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5BB0" w14:textId="1F5D697A" w:rsidR="0022542C" w:rsidRPr="00D856BA" w:rsidRDefault="00D856BA" w:rsidP="00D856BA">
      <w:pPr>
        <w:shd w:val="clear" w:color="auto" w:fill="FBF8CD" w:themeFill="accent2" w:themeFillTint="33"/>
        <w:spacing w:before="120" w:after="120"/>
        <w:rPr>
          <w:rFonts w:ascii="Segoe UI" w:hAnsi="Segoe UI" w:cs="Segoe UI"/>
        </w:rPr>
      </w:pPr>
      <w:r w:rsidRPr="00D856BA">
        <w:rPr>
          <w:rFonts w:cstheme="minorHAnsi"/>
          <w:b/>
          <w:sz w:val="24"/>
          <w:szCs w:val="24"/>
        </w:rPr>
        <w:t>Anexo 5 Ejemplo de documento de inicio de la auditoría (DIA)</w:t>
      </w:r>
    </w:p>
    <w:p w14:paraId="2D1908EC" w14:textId="77777777" w:rsidR="00811621" w:rsidRDefault="00811621" w:rsidP="00A60A5A">
      <w:pPr>
        <w:spacing w:before="120" w:after="120"/>
        <w:rPr>
          <w:rFonts w:ascii="Segoe UI" w:hAnsi="Segoe UI" w:cs="Segoe UI"/>
          <w:sz w:val="20"/>
          <w:szCs w:val="20"/>
          <w:highlight w:val="yellow"/>
        </w:rPr>
      </w:pPr>
    </w:p>
    <w:p w14:paraId="2F66CD66" w14:textId="0D05A85F" w:rsidR="00A60A5A" w:rsidRPr="00456526" w:rsidRDefault="00862918" w:rsidP="00A60A5A">
      <w:pPr>
        <w:spacing w:before="120" w:after="120"/>
        <w:rPr>
          <w:rFonts w:ascii="Segoe UI" w:hAnsi="Segoe UI" w:cs="Segoe UI"/>
          <w:sz w:val="20"/>
          <w:szCs w:val="20"/>
        </w:rPr>
      </w:pPr>
      <w:r w:rsidRPr="00B977A4">
        <w:rPr>
          <w:rFonts w:ascii="Segoe UI" w:hAnsi="Segoe UI" w:cs="Segoe UI"/>
          <w:sz w:val="20"/>
          <w:szCs w:val="20"/>
          <w:highlight w:val="yellow"/>
        </w:rPr>
        <w:t>Ex</w:t>
      </w:r>
      <w:r w:rsidR="003C281A" w:rsidRPr="00B977A4">
        <w:rPr>
          <w:rFonts w:ascii="Segoe UI" w:hAnsi="Segoe UI" w:cs="Segoe UI"/>
          <w:sz w:val="20"/>
          <w:szCs w:val="20"/>
          <w:highlight w:val="yellow"/>
        </w:rPr>
        <w:t>c</w:t>
      </w:r>
      <w:r w:rsidRPr="00B977A4">
        <w:rPr>
          <w:rFonts w:ascii="Segoe UI" w:hAnsi="Segoe UI" w:cs="Segoe UI"/>
          <w:sz w:val="20"/>
          <w:szCs w:val="20"/>
          <w:highlight w:val="yellow"/>
        </w:rPr>
        <w:t>m</w:t>
      </w:r>
      <w:r w:rsidR="00BD3C95" w:rsidRPr="00B977A4">
        <w:rPr>
          <w:rFonts w:ascii="Segoe UI" w:hAnsi="Segoe UI" w:cs="Segoe UI"/>
          <w:sz w:val="20"/>
          <w:szCs w:val="20"/>
          <w:highlight w:val="yellow"/>
        </w:rPr>
        <w:t>o</w:t>
      </w:r>
      <w:r w:rsidR="003C281A" w:rsidRPr="00B977A4">
        <w:rPr>
          <w:rFonts w:ascii="Segoe UI" w:hAnsi="Segoe UI" w:cs="Segoe UI"/>
          <w:sz w:val="20"/>
          <w:szCs w:val="20"/>
          <w:highlight w:val="yellow"/>
        </w:rPr>
        <w:t>.</w:t>
      </w:r>
      <w:r w:rsidRPr="00B977A4">
        <w:rPr>
          <w:rFonts w:ascii="Segoe UI" w:hAnsi="Segoe UI" w:cs="Segoe UI"/>
          <w:sz w:val="20"/>
          <w:szCs w:val="20"/>
          <w:highlight w:val="yellow"/>
        </w:rPr>
        <w:t xml:space="preserve"> Sr</w:t>
      </w:r>
      <w:r w:rsidR="003C281A" w:rsidRPr="00B977A4">
        <w:rPr>
          <w:rFonts w:ascii="Segoe UI" w:hAnsi="Segoe UI" w:cs="Segoe UI"/>
          <w:sz w:val="20"/>
          <w:szCs w:val="20"/>
          <w:highlight w:val="yellow"/>
        </w:rPr>
        <w:t>.</w:t>
      </w:r>
      <w:r w:rsidRPr="00B977A4">
        <w:rPr>
          <w:rFonts w:ascii="Segoe UI" w:hAnsi="Segoe UI" w:cs="Segoe UI"/>
          <w:sz w:val="20"/>
          <w:szCs w:val="20"/>
          <w:highlight w:val="yellow"/>
        </w:rPr>
        <w:t xml:space="preserve"> </w:t>
      </w:r>
      <w:r w:rsidR="00192FF4" w:rsidRPr="00307C44">
        <w:rPr>
          <w:rFonts w:ascii="Segoe UI" w:hAnsi="Segoe UI" w:cs="Segoe UI"/>
          <w:sz w:val="20"/>
          <w:szCs w:val="20"/>
          <w:highlight w:val="yellow"/>
        </w:rPr>
        <w:t>XXXX</w:t>
      </w:r>
    </w:p>
    <w:p w14:paraId="53BB6323" w14:textId="77777777" w:rsidR="001E51FC" w:rsidRPr="00456526" w:rsidRDefault="001E51FC" w:rsidP="00A60A5A">
      <w:pPr>
        <w:spacing w:before="120" w:after="120"/>
        <w:jc w:val="both"/>
        <w:rPr>
          <w:rFonts w:ascii="Segoe UI" w:hAnsi="Segoe UI" w:cs="Segoe UI"/>
          <w:sz w:val="20"/>
          <w:szCs w:val="20"/>
        </w:rPr>
      </w:pPr>
    </w:p>
    <w:p w14:paraId="433835CE" w14:textId="5E5FBAAD" w:rsidR="001E51FC" w:rsidRPr="003833C7" w:rsidRDefault="00AF3ADE" w:rsidP="00CB2027">
      <w:pPr>
        <w:spacing w:before="120" w:after="120"/>
        <w:jc w:val="both"/>
        <w:rPr>
          <w:rFonts w:ascii="Segoe UI" w:hAnsi="Segoe UI" w:cs="Segoe UI"/>
          <w:sz w:val="20"/>
          <w:szCs w:val="20"/>
        </w:rPr>
      </w:pPr>
      <w:r w:rsidRPr="00456526">
        <w:rPr>
          <w:rFonts w:ascii="Segoe UI" w:hAnsi="Segoe UI" w:cs="Segoe UI"/>
          <w:sz w:val="20"/>
          <w:szCs w:val="20"/>
        </w:rPr>
        <w:t xml:space="preserve">La </w:t>
      </w:r>
      <w:r w:rsidR="00550229" w:rsidRPr="00227786">
        <w:rPr>
          <w:rFonts w:ascii="Segoe UI" w:hAnsi="Segoe UI" w:cs="Segoe UI"/>
          <w:sz w:val="20"/>
          <w:szCs w:val="20"/>
          <w:highlight w:val="yellow"/>
        </w:rPr>
        <w:t>Cámara/</w:t>
      </w:r>
      <w:r w:rsidRPr="00041C7D">
        <w:rPr>
          <w:rFonts w:ascii="Segoe UI" w:hAnsi="Segoe UI" w:cs="Segoe UI"/>
          <w:sz w:val="20"/>
          <w:szCs w:val="20"/>
          <w:highlight w:val="yellow"/>
        </w:rPr>
        <w:t xml:space="preserve">Sindicatura de </w:t>
      </w:r>
      <w:r w:rsidR="00B977A4" w:rsidRPr="00041C7D">
        <w:rPr>
          <w:rFonts w:ascii="Segoe UI" w:hAnsi="Segoe UI" w:cs="Segoe UI"/>
          <w:sz w:val="20"/>
          <w:szCs w:val="20"/>
          <w:highlight w:val="yellow"/>
        </w:rPr>
        <w:t>Cuentas</w:t>
      </w:r>
      <w:r w:rsidR="00041C7D" w:rsidRPr="00041C7D">
        <w:rPr>
          <w:rFonts w:ascii="Segoe UI" w:hAnsi="Segoe UI" w:cs="Segoe UI"/>
          <w:sz w:val="20"/>
          <w:szCs w:val="20"/>
          <w:highlight w:val="yellow"/>
        </w:rPr>
        <w:t xml:space="preserve"> de XXXX</w:t>
      </w:r>
      <w:r w:rsidRPr="00456526">
        <w:rPr>
          <w:rFonts w:ascii="Segoe UI" w:hAnsi="Segoe UI" w:cs="Segoe UI"/>
          <w:sz w:val="20"/>
          <w:szCs w:val="20"/>
        </w:rPr>
        <w:t xml:space="preserve">, en virtud de las disposiciones del artículo </w:t>
      </w:r>
      <w:r w:rsidR="00041C7D" w:rsidRPr="00041C7D">
        <w:rPr>
          <w:rFonts w:ascii="Segoe UI" w:hAnsi="Segoe UI" w:cs="Segoe UI"/>
          <w:sz w:val="20"/>
          <w:szCs w:val="20"/>
          <w:highlight w:val="yellow"/>
        </w:rPr>
        <w:t xml:space="preserve">XXX </w:t>
      </w:r>
      <w:r w:rsidR="00041C7D">
        <w:rPr>
          <w:rFonts w:ascii="Segoe UI" w:hAnsi="Segoe UI" w:cs="Segoe UI"/>
          <w:sz w:val="20"/>
          <w:szCs w:val="20"/>
        </w:rPr>
        <w:t xml:space="preserve">de la </w:t>
      </w:r>
      <w:r w:rsidRPr="00456526">
        <w:rPr>
          <w:rFonts w:ascii="Segoe UI" w:hAnsi="Segoe UI" w:cs="Segoe UI"/>
          <w:sz w:val="20"/>
          <w:szCs w:val="20"/>
        </w:rPr>
        <w:t xml:space="preserve">Ley </w:t>
      </w:r>
      <w:r w:rsidR="00041C7D" w:rsidRPr="00041C7D">
        <w:rPr>
          <w:rFonts w:ascii="Segoe UI" w:hAnsi="Segoe UI" w:cs="Segoe UI"/>
          <w:sz w:val="20"/>
          <w:szCs w:val="20"/>
          <w:highlight w:val="yellow"/>
        </w:rPr>
        <w:t>XXX</w:t>
      </w:r>
      <w:r w:rsidRPr="00456526">
        <w:rPr>
          <w:rFonts w:ascii="Segoe UI" w:hAnsi="Segoe UI" w:cs="Segoe UI"/>
          <w:sz w:val="20"/>
          <w:szCs w:val="20"/>
        </w:rPr>
        <w:t xml:space="preserve">, y de acuerdo con lo previsto en el Programa Anual de Actuación de </w:t>
      </w:r>
      <w:r w:rsidRPr="003833C7">
        <w:rPr>
          <w:rFonts w:ascii="Segoe UI" w:hAnsi="Segoe UI" w:cs="Segoe UI"/>
          <w:sz w:val="20"/>
          <w:szCs w:val="20"/>
          <w:highlight w:val="yellow"/>
        </w:rPr>
        <w:t>20</w:t>
      </w:r>
      <w:r w:rsidR="003833C7" w:rsidRPr="003833C7">
        <w:rPr>
          <w:rFonts w:ascii="Segoe UI" w:hAnsi="Segoe UI" w:cs="Segoe UI"/>
          <w:sz w:val="20"/>
          <w:szCs w:val="20"/>
          <w:highlight w:val="yellow"/>
        </w:rPr>
        <w:t>XX</w:t>
      </w:r>
      <w:r w:rsidRPr="003833C7">
        <w:rPr>
          <w:rFonts w:ascii="Segoe UI" w:hAnsi="Segoe UI" w:cs="Segoe UI"/>
          <w:sz w:val="20"/>
          <w:szCs w:val="20"/>
          <w:highlight w:val="yellow"/>
        </w:rPr>
        <w:t xml:space="preserve"> (PAA20</w:t>
      </w:r>
      <w:r w:rsidR="003833C7" w:rsidRPr="003833C7">
        <w:rPr>
          <w:rFonts w:ascii="Segoe UI" w:hAnsi="Segoe UI" w:cs="Segoe UI"/>
          <w:sz w:val="20"/>
          <w:szCs w:val="20"/>
          <w:highlight w:val="yellow"/>
        </w:rPr>
        <w:t>XX</w:t>
      </w:r>
      <w:r w:rsidRPr="00456526">
        <w:rPr>
          <w:rFonts w:ascii="Segoe UI" w:hAnsi="Segoe UI" w:cs="Segoe UI"/>
          <w:sz w:val="20"/>
          <w:szCs w:val="20"/>
        </w:rPr>
        <w:t>), realizará</w:t>
      </w:r>
      <w:r w:rsidR="00B76D23" w:rsidRPr="00456526">
        <w:rPr>
          <w:rFonts w:ascii="Segoe UI" w:hAnsi="Segoe UI" w:cs="Segoe UI"/>
          <w:sz w:val="20"/>
          <w:szCs w:val="20"/>
        </w:rPr>
        <w:t xml:space="preserve"> </w:t>
      </w:r>
      <w:r w:rsidR="0094088F" w:rsidRPr="00456526">
        <w:rPr>
          <w:rFonts w:ascii="Segoe UI" w:hAnsi="Segoe UI" w:cs="Segoe UI"/>
          <w:sz w:val="20"/>
          <w:szCs w:val="20"/>
        </w:rPr>
        <w:t>una</w:t>
      </w:r>
      <w:r w:rsidR="00B76D23" w:rsidRPr="00456526">
        <w:rPr>
          <w:rFonts w:ascii="Segoe UI" w:hAnsi="Segoe UI" w:cs="Segoe UI"/>
          <w:sz w:val="20"/>
          <w:szCs w:val="20"/>
        </w:rPr>
        <w:t xml:space="preserve"> </w:t>
      </w:r>
      <w:r w:rsidR="004D2C4A" w:rsidRPr="00456526">
        <w:rPr>
          <w:rFonts w:ascii="Segoe UI" w:hAnsi="Segoe UI" w:cs="Segoe UI"/>
          <w:sz w:val="20"/>
          <w:szCs w:val="20"/>
        </w:rPr>
        <w:t xml:space="preserve">auditoría sobre </w:t>
      </w:r>
      <w:r w:rsidR="007241D7" w:rsidRPr="00456526">
        <w:rPr>
          <w:rFonts w:ascii="Segoe UI" w:hAnsi="Segoe UI" w:cs="Segoe UI"/>
          <w:sz w:val="20"/>
          <w:szCs w:val="20"/>
        </w:rPr>
        <w:t xml:space="preserve">la </w:t>
      </w:r>
      <w:r w:rsidR="004D2C4A" w:rsidRPr="00456526">
        <w:rPr>
          <w:rFonts w:ascii="Segoe UI" w:hAnsi="Segoe UI" w:cs="Segoe UI"/>
          <w:sz w:val="20"/>
          <w:szCs w:val="20"/>
        </w:rPr>
        <w:t>situación</w:t>
      </w:r>
      <w:r w:rsidR="00492AA7" w:rsidRPr="00456526">
        <w:rPr>
          <w:rFonts w:ascii="Segoe UI" w:hAnsi="Segoe UI" w:cs="Segoe UI"/>
          <w:sz w:val="20"/>
        </w:rPr>
        <w:t xml:space="preserve"> de los controles básicos de ciberseguridad (CBCS)</w:t>
      </w:r>
      <w:r w:rsidR="00FB0109">
        <w:rPr>
          <w:rFonts w:ascii="Segoe UI" w:hAnsi="Segoe UI" w:cs="Segoe UI"/>
          <w:sz w:val="20"/>
        </w:rPr>
        <w:t xml:space="preserve"> a 31 de diciembre de </w:t>
      </w:r>
      <w:r w:rsidR="00FB0109" w:rsidRPr="00FB0109">
        <w:rPr>
          <w:rFonts w:ascii="Segoe UI" w:hAnsi="Segoe UI" w:cs="Segoe UI"/>
          <w:sz w:val="20"/>
          <w:highlight w:val="yellow"/>
        </w:rPr>
        <w:t>20XX</w:t>
      </w:r>
      <w:r w:rsidR="00492AA7" w:rsidRPr="00456526">
        <w:rPr>
          <w:rFonts w:ascii="Segoe UI" w:hAnsi="Segoe UI" w:cs="Segoe UI"/>
          <w:sz w:val="20"/>
        </w:rPr>
        <w:t>.</w:t>
      </w:r>
    </w:p>
    <w:p w14:paraId="1CBE9BAC" w14:textId="2C12FB43" w:rsidR="008E2462" w:rsidRPr="00E17696" w:rsidRDefault="008E2462" w:rsidP="008E2462">
      <w:pPr>
        <w:pStyle w:val="Nivel3Apartado"/>
        <w:rPr>
          <w:color w:val="002060"/>
        </w:rPr>
      </w:pPr>
      <w:r w:rsidRPr="00E17696">
        <w:rPr>
          <w:color w:val="002060"/>
        </w:rPr>
        <w:t xml:space="preserve">1. </w:t>
      </w:r>
      <w:r w:rsidR="00CD02AF" w:rsidRPr="00E17696">
        <w:rPr>
          <w:color w:val="002060"/>
        </w:rPr>
        <w:t>Procedim</w:t>
      </w:r>
      <w:r w:rsidR="00492AA7" w:rsidRPr="00E17696">
        <w:rPr>
          <w:color w:val="002060"/>
        </w:rPr>
        <w:t>i</w:t>
      </w:r>
      <w:r w:rsidR="00CD02AF" w:rsidRPr="00E17696">
        <w:rPr>
          <w:color w:val="002060"/>
        </w:rPr>
        <w:t>ent</w:t>
      </w:r>
      <w:r w:rsidR="00492AA7" w:rsidRPr="00E17696">
        <w:rPr>
          <w:color w:val="002060"/>
        </w:rPr>
        <w:t>o</w:t>
      </w:r>
      <w:r w:rsidR="00CD02AF" w:rsidRPr="00E17696">
        <w:rPr>
          <w:color w:val="002060"/>
        </w:rPr>
        <w:t xml:space="preserve"> p</w:t>
      </w:r>
      <w:r w:rsidR="00492AA7" w:rsidRPr="00E17696">
        <w:rPr>
          <w:color w:val="002060"/>
        </w:rPr>
        <w:t>a</w:t>
      </w:r>
      <w:r w:rsidR="00CD02AF" w:rsidRPr="00E17696">
        <w:rPr>
          <w:color w:val="002060"/>
        </w:rPr>
        <w:t xml:space="preserve">ra comunicar </w:t>
      </w:r>
      <w:r w:rsidR="00492AA7" w:rsidRPr="00E17696">
        <w:rPr>
          <w:color w:val="002060"/>
        </w:rPr>
        <w:t xml:space="preserve">el </w:t>
      </w:r>
      <w:r w:rsidR="00CD02AF" w:rsidRPr="00E17696">
        <w:rPr>
          <w:color w:val="002060"/>
        </w:rPr>
        <w:t>inici</w:t>
      </w:r>
      <w:r w:rsidR="00492AA7" w:rsidRPr="00E17696">
        <w:rPr>
          <w:color w:val="002060"/>
        </w:rPr>
        <w:t>o</w:t>
      </w:r>
      <w:r w:rsidR="00CD02AF" w:rsidRPr="00E17696">
        <w:rPr>
          <w:color w:val="002060"/>
        </w:rPr>
        <w:t xml:space="preserve"> de l</w:t>
      </w:r>
      <w:r w:rsidR="00492AA7" w:rsidRPr="00E17696">
        <w:rPr>
          <w:color w:val="002060"/>
        </w:rPr>
        <w:t xml:space="preserve">a </w:t>
      </w:r>
      <w:r w:rsidR="00CD02AF" w:rsidRPr="00E17696">
        <w:rPr>
          <w:color w:val="002060"/>
        </w:rPr>
        <w:t>auditor</w:t>
      </w:r>
      <w:r w:rsidR="007241D7" w:rsidRPr="00E17696">
        <w:rPr>
          <w:color w:val="002060"/>
        </w:rPr>
        <w:t>í</w:t>
      </w:r>
      <w:r w:rsidR="00CD02AF" w:rsidRPr="00E17696">
        <w:rPr>
          <w:color w:val="002060"/>
        </w:rPr>
        <w:t>a</w:t>
      </w:r>
      <w:r w:rsidRPr="00E17696">
        <w:rPr>
          <w:color w:val="002060"/>
        </w:rPr>
        <w:t xml:space="preserve"> </w:t>
      </w:r>
    </w:p>
    <w:p w14:paraId="1A50DA82" w14:textId="1D5986B8" w:rsidR="00843163" w:rsidRPr="00456526" w:rsidRDefault="00843163" w:rsidP="00CD02AF">
      <w:pPr>
        <w:spacing w:before="120" w:after="120"/>
        <w:jc w:val="both"/>
        <w:rPr>
          <w:rFonts w:ascii="Segoe UI" w:hAnsi="Segoe UI" w:cs="Segoe UI"/>
          <w:sz w:val="20"/>
          <w:szCs w:val="20"/>
        </w:rPr>
      </w:pPr>
      <w:r w:rsidRPr="00456526">
        <w:rPr>
          <w:rFonts w:ascii="Segoe UI" w:hAnsi="Segoe UI" w:cs="Segoe UI"/>
          <w:sz w:val="20"/>
          <w:szCs w:val="20"/>
        </w:rPr>
        <w:t xml:space="preserve">El artículo “Inicio de la fiscalización”, del Reglamento de Régimen Interior (RRI) de la </w:t>
      </w:r>
      <w:r w:rsidR="00A70908" w:rsidRPr="00E97489">
        <w:rPr>
          <w:rFonts w:ascii="Segoe UI" w:hAnsi="Segoe UI" w:cs="Segoe UI"/>
          <w:sz w:val="20"/>
          <w:szCs w:val="20"/>
          <w:highlight w:val="yellow"/>
        </w:rPr>
        <w:t>Cámara/Sindicatura</w:t>
      </w:r>
      <w:r w:rsidRPr="00456526">
        <w:rPr>
          <w:rFonts w:ascii="Segoe UI" w:hAnsi="Segoe UI" w:cs="Segoe UI"/>
          <w:sz w:val="20"/>
          <w:szCs w:val="20"/>
        </w:rPr>
        <w:t xml:space="preserve"> establece en el apartado 1 que el síndico o la síndica competente notificará a los cuentadantes de las entidades que tengan que ser fiscalizadas en sus propias dependencias, el comienzo de la actividad, con una antelación mínima de diez días hábiles. </w:t>
      </w:r>
    </w:p>
    <w:p w14:paraId="2ECE262A" w14:textId="43FB5215" w:rsidR="000E5976" w:rsidRPr="00456526" w:rsidRDefault="000E5976" w:rsidP="00CD02AF">
      <w:pPr>
        <w:spacing w:before="120" w:after="120"/>
        <w:jc w:val="both"/>
        <w:rPr>
          <w:rFonts w:ascii="Segoe UI" w:hAnsi="Segoe UI" w:cs="Segoe UI"/>
          <w:sz w:val="20"/>
          <w:szCs w:val="20"/>
        </w:rPr>
      </w:pPr>
      <w:r w:rsidRPr="00456526">
        <w:rPr>
          <w:rFonts w:ascii="Segoe UI" w:hAnsi="Segoe UI" w:cs="Segoe UI"/>
          <w:sz w:val="20"/>
          <w:szCs w:val="20"/>
        </w:rPr>
        <w:t xml:space="preserve">El propósito de realizar la comunicación inicial a través de este procedimiento es establecer unas reglas iniciales que permiten realizar la auditoría de manera </w:t>
      </w:r>
      <w:r w:rsidRPr="008463FD">
        <w:rPr>
          <w:rFonts w:ascii="Segoe UI" w:hAnsi="Segoe UI" w:cs="Segoe UI"/>
          <w:sz w:val="20"/>
          <w:szCs w:val="20"/>
        </w:rPr>
        <w:t>eficiente.</w:t>
      </w:r>
      <w:r w:rsidRPr="00456526">
        <w:rPr>
          <w:rFonts w:ascii="Segoe UI" w:hAnsi="Segoe UI" w:cs="Segoe UI"/>
          <w:sz w:val="20"/>
          <w:szCs w:val="20"/>
        </w:rPr>
        <w:t xml:space="preserve"> En consecuencia, </w:t>
      </w:r>
      <w:r w:rsidRPr="00456526">
        <w:rPr>
          <w:rFonts w:ascii="Segoe UI" w:hAnsi="Segoe UI" w:cs="Segoe UI"/>
          <w:b/>
          <w:bCs/>
          <w:sz w:val="20"/>
          <w:szCs w:val="20"/>
        </w:rPr>
        <w:t>se pretende favorecer la existencia de unas condiciones previas en el momento de inicio del trabajo</w:t>
      </w:r>
      <w:r w:rsidRPr="00456526">
        <w:rPr>
          <w:rFonts w:ascii="Segoe UI" w:hAnsi="Segoe UI" w:cs="Segoe UI"/>
          <w:sz w:val="20"/>
          <w:szCs w:val="20"/>
        </w:rPr>
        <w:t xml:space="preserve"> o en una fase incipiente de este, que suponen tanto la realización de una auditoría adecuada a la normativa técnica de aplicación como un mejor entendimiento entre el auditor y la entidad auditada, </w:t>
      </w:r>
      <w:r w:rsidR="000B7ACF" w:rsidRPr="00456526">
        <w:rPr>
          <w:rFonts w:ascii="Segoe UI" w:hAnsi="Segoe UI" w:cs="Segoe UI"/>
          <w:sz w:val="20"/>
          <w:szCs w:val="20"/>
        </w:rPr>
        <w:t>para que</w:t>
      </w:r>
      <w:r w:rsidRPr="00456526">
        <w:rPr>
          <w:rFonts w:ascii="Segoe UI" w:hAnsi="Segoe UI" w:cs="Segoe UI"/>
          <w:sz w:val="20"/>
          <w:szCs w:val="20"/>
        </w:rPr>
        <w:t xml:space="preserve"> los dos comprendan y consider</w:t>
      </w:r>
      <w:r w:rsidR="00745ACC" w:rsidRPr="00456526">
        <w:rPr>
          <w:rFonts w:ascii="Segoe UI" w:hAnsi="Segoe UI" w:cs="Segoe UI"/>
          <w:sz w:val="20"/>
          <w:szCs w:val="20"/>
        </w:rPr>
        <w:t>e</w:t>
      </w:r>
      <w:r w:rsidRPr="00456526">
        <w:rPr>
          <w:rFonts w:ascii="Segoe UI" w:hAnsi="Segoe UI" w:cs="Segoe UI"/>
          <w:sz w:val="20"/>
          <w:szCs w:val="20"/>
        </w:rPr>
        <w:t>n los efectos y consecuencias en la realización de la auditoría.</w:t>
      </w:r>
    </w:p>
    <w:p w14:paraId="73EBD2C3" w14:textId="33DA5B79" w:rsidR="008E2462" w:rsidRPr="00E17696" w:rsidRDefault="008E2462" w:rsidP="008E2462">
      <w:pPr>
        <w:pStyle w:val="Nivel3Apartado"/>
        <w:rPr>
          <w:color w:val="002060"/>
        </w:rPr>
      </w:pPr>
      <w:r w:rsidRPr="00E17696">
        <w:rPr>
          <w:color w:val="002060"/>
        </w:rPr>
        <w:t xml:space="preserve">2. </w:t>
      </w:r>
      <w:r w:rsidR="007153A7" w:rsidRPr="00E17696">
        <w:rPr>
          <w:color w:val="002060"/>
        </w:rPr>
        <w:t>Objeti</w:t>
      </w:r>
      <w:r w:rsidR="000B7ACF" w:rsidRPr="00E17696">
        <w:rPr>
          <w:color w:val="002060"/>
        </w:rPr>
        <w:t>vos</w:t>
      </w:r>
      <w:r w:rsidR="00CD02AF" w:rsidRPr="00E17696">
        <w:rPr>
          <w:color w:val="002060"/>
        </w:rPr>
        <w:t xml:space="preserve"> </w:t>
      </w:r>
      <w:r w:rsidR="00354139" w:rsidRPr="00E17696">
        <w:rPr>
          <w:color w:val="002060"/>
        </w:rPr>
        <w:t>y alcance</w:t>
      </w:r>
      <w:r w:rsidR="00CD02AF" w:rsidRPr="00E17696">
        <w:rPr>
          <w:color w:val="002060"/>
        </w:rPr>
        <w:t xml:space="preserve"> de </w:t>
      </w:r>
      <w:r w:rsidR="00354139" w:rsidRPr="00E17696">
        <w:rPr>
          <w:color w:val="002060"/>
        </w:rPr>
        <w:t xml:space="preserve">la </w:t>
      </w:r>
      <w:r w:rsidR="00CD02AF" w:rsidRPr="00E17696">
        <w:rPr>
          <w:color w:val="002060"/>
        </w:rPr>
        <w:t>auditor</w:t>
      </w:r>
      <w:r w:rsidR="002E3629" w:rsidRPr="00E17696">
        <w:rPr>
          <w:color w:val="002060"/>
        </w:rPr>
        <w:t>í</w:t>
      </w:r>
      <w:r w:rsidR="00CD02AF" w:rsidRPr="00E17696">
        <w:rPr>
          <w:color w:val="002060"/>
        </w:rPr>
        <w:t xml:space="preserve">a </w:t>
      </w:r>
    </w:p>
    <w:p w14:paraId="30E6385C" w14:textId="56D50DA6" w:rsidR="00090A99" w:rsidRPr="00456526" w:rsidRDefault="00090A99" w:rsidP="00090A99">
      <w:pPr>
        <w:pStyle w:val="Textoindependiente"/>
        <w:spacing w:before="120" w:after="120"/>
        <w:rPr>
          <w:rFonts w:ascii="Segoe UI" w:hAnsi="Segoe UI" w:cs="Segoe UI"/>
          <w:sz w:val="20"/>
          <w:lang w:val="es-ES"/>
        </w:rPr>
      </w:pPr>
      <w:r w:rsidRPr="00456526">
        <w:rPr>
          <w:rFonts w:ascii="Segoe UI" w:hAnsi="Segoe UI" w:cs="Segoe UI"/>
          <w:sz w:val="20"/>
          <w:lang w:val="es-ES"/>
        </w:rPr>
        <w:t>La auditoría que vamos a iniciar tiene como objetivo</w:t>
      </w:r>
      <w:r w:rsidR="00EA17C9" w:rsidRPr="00456526">
        <w:rPr>
          <w:rFonts w:ascii="Segoe UI" w:hAnsi="Segoe UI" w:cs="Segoe UI"/>
          <w:sz w:val="20"/>
          <w:lang w:val="es-ES"/>
        </w:rPr>
        <w:t xml:space="preserve"> realizar una auditoría sobre</w:t>
      </w:r>
      <w:r w:rsidRPr="00456526">
        <w:rPr>
          <w:rFonts w:ascii="Segoe UI" w:hAnsi="Segoe UI" w:cs="Segoe UI"/>
          <w:sz w:val="20"/>
          <w:lang w:val="es-ES"/>
        </w:rPr>
        <w:t xml:space="preserve"> </w:t>
      </w:r>
      <w:r w:rsidR="00915588" w:rsidRPr="00456526">
        <w:rPr>
          <w:rFonts w:ascii="Segoe UI" w:hAnsi="Segoe UI" w:cs="Segoe UI"/>
          <w:sz w:val="20"/>
          <w:lang w:val="es-ES"/>
        </w:rPr>
        <w:t>la revisión de los controles básicos de ciberseguridad (CBCS)</w:t>
      </w:r>
      <w:r w:rsidR="00087AD3">
        <w:rPr>
          <w:rFonts w:ascii="Segoe UI" w:hAnsi="Segoe UI" w:cs="Segoe UI"/>
          <w:sz w:val="20"/>
          <w:lang w:val="es-ES"/>
        </w:rPr>
        <w:t xml:space="preserve"> y </w:t>
      </w:r>
      <w:r w:rsidR="00E768F5" w:rsidRPr="00456526">
        <w:rPr>
          <w:rFonts w:ascii="Segoe UI" w:hAnsi="Segoe UI" w:cs="Segoe UI"/>
          <w:sz w:val="20"/>
          <w:lang w:val="es-ES"/>
        </w:rPr>
        <w:t>determinar su índice de madurez a 3</w:t>
      </w:r>
      <w:r w:rsidR="002E3629" w:rsidRPr="00456526">
        <w:rPr>
          <w:rFonts w:ascii="Segoe UI" w:hAnsi="Segoe UI" w:cs="Segoe UI"/>
          <w:sz w:val="20"/>
          <w:lang w:val="es-ES"/>
        </w:rPr>
        <w:t>1</w:t>
      </w:r>
      <w:r w:rsidR="00E768F5" w:rsidRPr="00456526">
        <w:rPr>
          <w:rFonts w:ascii="Segoe UI" w:hAnsi="Segoe UI" w:cs="Segoe UI"/>
          <w:sz w:val="20"/>
          <w:lang w:val="es-ES"/>
        </w:rPr>
        <w:t xml:space="preserve"> de diciembre de </w:t>
      </w:r>
      <w:r w:rsidR="00E768F5" w:rsidRPr="00D21BFD">
        <w:rPr>
          <w:rFonts w:ascii="Segoe UI" w:hAnsi="Segoe UI" w:cs="Segoe UI"/>
          <w:sz w:val="20"/>
          <w:highlight w:val="yellow"/>
          <w:lang w:val="es-ES"/>
        </w:rPr>
        <w:t>20</w:t>
      </w:r>
      <w:r w:rsidR="00D21BFD" w:rsidRPr="00D21BFD">
        <w:rPr>
          <w:rFonts w:ascii="Segoe UI" w:hAnsi="Segoe UI" w:cs="Segoe UI"/>
          <w:sz w:val="20"/>
          <w:highlight w:val="yellow"/>
          <w:lang w:val="es-ES"/>
        </w:rPr>
        <w:t>XX</w:t>
      </w:r>
      <w:r w:rsidR="00E768F5" w:rsidRPr="00456526">
        <w:rPr>
          <w:rFonts w:ascii="Segoe UI" w:hAnsi="Segoe UI" w:cs="Segoe UI"/>
          <w:sz w:val="20"/>
          <w:lang w:val="es-ES"/>
        </w:rPr>
        <w:t>.</w:t>
      </w:r>
    </w:p>
    <w:p w14:paraId="77BC90C9" w14:textId="45C2E21C" w:rsidR="008E2462" w:rsidRPr="00E17696" w:rsidRDefault="008307E8" w:rsidP="00513750">
      <w:pPr>
        <w:pStyle w:val="Nivel3Apartado"/>
        <w:rPr>
          <w:color w:val="002060"/>
        </w:rPr>
      </w:pPr>
      <w:r w:rsidRPr="00E17696">
        <w:rPr>
          <w:color w:val="002060"/>
        </w:rPr>
        <w:t xml:space="preserve">3. </w:t>
      </w:r>
      <w:r w:rsidR="00E579F4" w:rsidRPr="00E17696">
        <w:rPr>
          <w:color w:val="002060"/>
        </w:rPr>
        <w:t>Responsabili</w:t>
      </w:r>
      <w:r w:rsidR="00E053FE" w:rsidRPr="00E17696">
        <w:rPr>
          <w:color w:val="002060"/>
        </w:rPr>
        <w:t>d</w:t>
      </w:r>
      <w:r w:rsidR="00E579F4" w:rsidRPr="00E17696">
        <w:rPr>
          <w:color w:val="002060"/>
        </w:rPr>
        <w:t>a</w:t>
      </w:r>
      <w:r w:rsidR="00E053FE" w:rsidRPr="00E17696">
        <w:rPr>
          <w:color w:val="002060"/>
        </w:rPr>
        <w:t>de</w:t>
      </w:r>
      <w:r w:rsidR="00E579F4" w:rsidRPr="00E17696">
        <w:rPr>
          <w:color w:val="002060"/>
        </w:rPr>
        <w:t>s</w:t>
      </w:r>
      <w:r w:rsidR="008E2462" w:rsidRPr="00E17696">
        <w:rPr>
          <w:color w:val="002060"/>
        </w:rPr>
        <w:t xml:space="preserve"> de la </w:t>
      </w:r>
      <w:r w:rsidR="00550229" w:rsidRPr="00E17696">
        <w:rPr>
          <w:color w:val="002060"/>
        </w:rPr>
        <w:t>Cámara/Sindicatura</w:t>
      </w:r>
      <w:r w:rsidR="00AC42D9" w:rsidRPr="00E17696">
        <w:rPr>
          <w:color w:val="002060"/>
        </w:rPr>
        <w:t xml:space="preserve"> de Cuentas</w:t>
      </w:r>
    </w:p>
    <w:p w14:paraId="56F4D1EF" w14:textId="3B7FA2CC" w:rsidR="00E768F5" w:rsidRPr="00456526" w:rsidRDefault="007127B8" w:rsidP="00E768F5">
      <w:pPr>
        <w:spacing w:before="120" w:after="120"/>
        <w:jc w:val="both"/>
        <w:rPr>
          <w:rFonts w:ascii="Segoe UI" w:hAnsi="Segoe UI" w:cs="Segoe UI"/>
          <w:sz w:val="20"/>
          <w:szCs w:val="20"/>
        </w:rPr>
      </w:pPr>
      <w:r w:rsidRPr="00456526">
        <w:rPr>
          <w:rFonts w:ascii="Segoe UI" w:hAnsi="Segoe UI" w:cs="Segoe UI"/>
          <w:sz w:val="20"/>
          <w:szCs w:val="20"/>
        </w:rPr>
        <w:t xml:space="preserve">La responsabilidad de la </w:t>
      </w:r>
      <w:r w:rsidR="00550229" w:rsidRPr="00E97489">
        <w:rPr>
          <w:rFonts w:ascii="Segoe UI" w:hAnsi="Segoe UI" w:cs="Segoe UI"/>
          <w:sz w:val="20"/>
          <w:szCs w:val="20"/>
          <w:highlight w:val="yellow"/>
        </w:rPr>
        <w:t>Cámara/Sindicatura</w:t>
      </w:r>
      <w:r w:rsidRPr="00E97489">
        <w:rPr>
          <w:rFonts w:ascii="Segoe UI" w:hAnsi="Segoe UI" w:cs="Segoe UI"/>
          <w:sz w:val="20"/>
          <w:szCs w:val="20"/>
          <w:highlight w:val="yellow"/>
        </w:rPr>
        <w:t xml:space="preserve"> de </w:t>
      </w:r>
      <w:r w:rsidR="002904A9" w:rsidRPr="00E97489">
        <w:rPr>
          <w:rFonts w:ascii="Segoe UI" w:hAnsi="Segoe UI" w:cs="Segoe UI"/>
          <w:sz w:val="20"/>
          <w:szCs w:val="20"/>
          <w:highlight w:val="yellow"/>
        </w:rPr>
        <w:t>Cuentas</w:t>
      </w:r>
      <w:r w:rsidRPr="00456526">
        <w:rPr>
          <w:rFonts w:ascii="Segoe UI" w:hAnsi="Segoe UI" w:cs="Segoe UI"/>
          <w:sz w:val="20"/>
          <w:szCs w:val="20"/>
        </w:rPr>
        <w:t xml:space="preserve"> es concluir sobre </w:t>
      </w:r>
      <w:r w:rsidR="00A009B3" w:rsidRPr="00456526">
        <w:rPr>
          <w:rFonts w:ascii="Segoe UI" w:hAnsi="Segoe UI" w:cs="Segoe UI"/>
          <w:sz w:val="20"/>
          <w:szCs w:val="20"/>
        </w:rPr>
        <w:t xml:space="preserve">la situación </w:t>
      </w:r>
      <w:r w:rsidR="009637A5" w:rsidRPr="00456526">
        <w:rPr>
          <w:rFonts w:ascii="Segoe UI" w:hAnsi="Segoe UI" w:cs="Segoe UI"/>
          <w:sz w:val="20"/>
          <w:szCs w:val="20"/>
        </w:rPr>
        <w:t xml:space="preserve">a 31 de diciembre de </w:t>
      </w:r>
      <w:r w:rsidR="009637A5" w:rsidRPr="007E45D7">
        <w:rPr>
          <w:rFonts w:ascii="Segoe UI" w:hAnsi="Segoe UI" w:cs="Segoe UI"/>
          <w:sz w:val="20"/>
          <w:szCs w:val="20"/>
          <w:highlight w:val="yellow"/>
        </w:rPr>
        <w:t>20</w:t>
      </w:r>
      <w:r w:rsidR="002904A9" w:rsidRPr="007E45D7">
        <w:rPr>
          <w:rFonts w:ascii="Segoe UI" w:hAnsi="Segoe UI" w:cs="Segoe UI"/>
          <w:sz w:val="20"/>
          <w:szCs w:val="20"/>
          <w:highlight w:val="yellow"/>
        </w:rPr>
        <w:t>XX</w:t>
      </w:r>
      <w:r w:rsidR="009637A5" w:rsidRPr="00456526">
        <w:rPr>
          <w:rFonts w:ascii="Segoe UI" w:hAnsi="Segoe UI" w:cs="Segoe UI"/>
          <w:sz w:val="20"/>
          <w:szCs w:val="20"/>
        </w:rPr>
        <w:t xml:space="preserve"> </w:t>
      </w:r>
      <w:r w:rsidR="00A009B3" w:rsidRPr="00456526">
        <w:rPr>
          <w:rFonts w:ascii="Segoe UI" w:hAnsi="Segoe UI" w:cs="Segoe UI"/>
          <w:sz w:val="20"/>
          <w:szCs w:val="20"/>
        </w:rPr>
        <w:t>de los</w:t>
      </w:r>
      <w:r w:rsidRPr="00456526">
        <w:rPr>
          <w:rFonts w:ascii="Segoe UI" w:hAnsi="Segoe UI" w:cs="Segoe UI"/>
          <w:sz w:val="20"/>
          <w:szCs w:val="20"/>
        </w:rPr>
        <w:t xml:space="preserve"> controles básicos de ciberseguridad</w:t>
      </w:r>
      <w:r w:rsidR="00913EB0" w:rsidRPr="00456526">
        <w:rPr>
          <w:rFonts w:ascii="Segoe UI" w:hAnsi="Segoe UI" w:cs="Segoe UI"/>
          <w:sz w:val="20"/>
          <w:szCs w:val="20"/>
        </w:rPr>
        <w:t xml:space="preserve"> que la entidad tiene implantados </w:t>
      </w:r>
      <w:r w:rsidR="00E768F5" w:rsidRPr="00456526">
        <w:rPr>
          <w:rFonts w:ascii="Segoe UI" w:hAnsi="Segoe UI" w:cs="Segoe UI"/>
          <w:sz w:val="20"/>
          <w:szCs w:val="20"/>
        </w:rPr>
        <w:t>y formular las recomendaciones contribuyan a la mejora de los procedimientos de control. Les comunicaremos cualquier deficiencia significativa en el control interno o incumplimientos legales relevantes para la auditoría que, en su caso, identifiquemos durante la realización de la auditoría.</w:t>
      </w:r>
    </w:p>
    <w:p w14:paraId="0926A933" w14:textId="77777777" w:rsidR="00E768F5" w:rsidRPr="00456526" w:rsidRDefault="00E768F5" w:rsidP="00E768F5">
      <w:pPr>
        <w:spacing w:before="120" w:after="120"/>
        <w:jc w:val="both"/>
        <w:rPr>
          <w:rFonts w:ascii="Segoe UI" w:hAnsi="Segoe UI" w:cs="Segoe UI"/>
          <w:sz w:val="20"/>
          <w:szCs w:val="20"/>
        </w:rPr>
      </w:pPr>
      <w:r w:rsidRPr="00456526">
        <w:rPr>
          <w:rFonts w:ascii="Segoe UI" w:hAnsi="Segoe UI" w:cs="Segoe UI"/>
          <w:sz w:val="20"/>
          <w:szCs w:val="20"/>
        </w:rPr>
        <w:t xml:space="preserve">Nuestras conclusiones estarán basadas en el trabajo de auditoría a realizar, que es de alcance limitado. </w:t>
      </w:r>
    </w:p>
    <w:p w14:paraId="37EB314D" w14:textId="00373954" w:rsidR="007127B8" w:rsidRPr="00456526" w:rsidRDefault="00AB0B17" w:rsidP="007127B8">
      <w:pPr>
        <w:spacing w:before="120" w:after="120"/>
        <w:jc w:val="both"/>
        <w:rPr>
          <w:rFonts w:ascii="Segoe UI" w:hAnsi="Segoe UI" w:cs="Segoe UI"/>
          <w:sz w:val="20"/>
          <w:szCs w:val="20"/>
        </w:rPr>
      </w:pPr>
      <w:r w:rsidRPr="00AB0B17">
        <w:rPr>
          <w:rFonts w:ascii="Segoe UI" w:hAnsi="Segoe UI" w:cs="Segoe UI"/>
          <w:sz w:val="20"/>
          <w:szCs w:val="20"/>
        </w:rPr>
        <w:t xml:space="preserve">Llevaremos a cabo nuestro trabajo de conformidad con los Principios fundamentales de fiscalización de los órganos de control externo y las Normas Internacionales de Auditoría adaptadas al Sector Público Español (NIA-ES-SP). Dicha normativa exige que cumplamos los requerimientos de ética aplicables a los auditores públicos; así como que planifiquemos y ejecutemos el trabajo con el fin de obtener una seguridad razonable de que las cuentas analizadas están libres de incorrección material, debida a fraude o error, y que las actividades revisadas y la </w:t>
      </w:r>
      <w:r w:rsidRPr="00AB0B17">
        <w:rPr>
          <w:rFonts w:ascii="Segoe UI" w:hAnsi="Segoe UI" w:cs="Segoe UI"/>
          <w:sz w:val="20"/>
          <w:szCs w:val="20"/>
        </w:rPr>
        <w:lastRenderedPageBreak/>
        <w:t>información reflejada en los estados financieros/contables resulten, en todos sus aspectos significativos, conformes a la normativa aplicable.</w:t>
      </w:r>
    </w:p>
    <w:p w14:paraId="54CF1769" w14:textId="57ACD772" w:rsidR="007127B8" w:rsidRPr="00456526" w:rsidRDefault="007127B8" w:rsidP="007127B8">
      <w:pPr>
        <w:spacing w:before="120" w:after="120"/>
        <w:jc w:val="both"/>
        <w:rPr>
          <w:rFonts w:ascii="Segoe UI" w:hAnsi="Segoe UI" w:cs="Segoe UI"/>
          <w:sz w:val="20"/>
          <w:szCs w:val="20"/>
        </w:rPr>
      </w:pPr>
      <w:r w:rsidRPr="00456526">
        <w:rPr>
          <w:rFonts w:ascii="Segoe UI" w:hAnsi="Segoe UI" w:cs="Segoe UI"/>
          <w:sz w:val="20"/>
          <w:szCs w:val="20"/>
        </w:rPr>
        <w:t>La fiscalización se realizará siguiendo las líneas establecidas en la nueva versión de la guía GPF-OCEX 5313</w:t>
      </w:r>
      <w:r w:rsidR="00F116DD">
        <w:rPr>
          <w:rFonts w:ascii="Segoe UI" w:hAnsi="Segoe UI" w:cs="Segoe UI"/>
          <w:sz w:val="20"/>
          <w:szCs w:val="20"/>
        </w:rPr>
        <w:t>,</w:t>
      </w:r>
      <w:r w:rsidRPr="00456526">
        <w:rPr>
          <w:rFonts w:ascii="Segoe UI" w:hAnsi="Segoe UI" w:cs="Segoe UI"/>
          <w:sz w:val="20"/>
          <w:szCs w:val="20"/>
        </w:rPr>
        <w:t xml:space="preserve"> “Revisión de los controles básicos de ciberseguridad”</w:t>
      </w:r>
      <w:r w:rsidR="0098106C" w:rsidRPr="00456526">
        <w:rPr>
          <w:rFonts w:ascii="Segoe UI" w:hAnsi="Segoe UI" w:cs="Segoe UI"/>
          <w:sz w:val="20"/>
          <w:szCs w:val="20"/>
        </w:rPr>
        <w:t>,</w:t>
      </w:r>
      <w:r w:rsidRPr="00456526">
        <w:rPr>
          <w:rFonts w:ascii="Segoe UI" w:hAnsi="Segoe UI" w:cs="Segoe UI"/>
          <w:sz w:val="20"/>
          <w:szCs w:val="20"/>
        </w:rPr>
        <w:t xml:space="preserve"> </w:t>
      </w:r>
      <w:r w:rsidR="00E715CE" w:rsidRPr="00456526">
        <w:rPr>
          <w:rFonts w:ascii="Segoe UI" w:hAnsi="Segoe UI" w:cs="Segoe UI"/>
          <w:sz w:val="20"/>
          <w:szCs w:val="20"/>
        </w:rPr>
        <w:t xml:space="preserve">que </w:t>
      </w:r>
      <w:r w:rsidR="0072453B" w:rsidRPr="00456526">
        <w:rPr>
          <w:rFonts w:ascii="Segoe UI" w:hAnsi="Segoe UI" w:cs="Segoe UI"/>
          <w:sz w:val="20"/>
          <w:szCs w:val="20"/>
        </w:rPr>
        <w:t>se resumen</w:t>
      </w:r>
      <w:r w:rsidR="00E715CE" w:rsidRPr="00456526">
        <w:rPr>
          <w:rFonts w:ascii="Segoe UI" w:hAnsi="Segoe UI" w:cs="Segoe UI"/>
          <w:sz w:val="20"/>
          <w:szCs w:val="20"/>
        </w:rPr>
        <w:t xml:space="preserve"> en el anexo 2</w:t>
      </w:r>
      <w:r w:rsidRPr="00456526">
        <w:rPr>
          <w:rFonts w:ascii="Segoe UI" w:hAnsi="Segoe UI" w:cs="Segoe UI"/>
          <w:sz w:val="20"/>
          <w:szCs w:val="20"/>
        </w:rPr>
        <w:t>.</w:t>
      </w:r>
    </w:p>
    <w:p w14:paraId="2F285F11" w14:textId="04B0E742" w:rsidR="009637A5" w:rsidRPr="00456526" w:rsidRDefault="009637A5" w:rsidP="009637A5">
      <w:pPr>
        <w:spacing w:before="120" w:after="120"/>
        <w:jc w:val="both"/>
        <w:rPr>
          <w:rFonts w:ascii="Segoe UI" w:hAnsi="Segoe UI" w:cs="Segoe UI"/>
          <w:sz w:val="20"/>
          <w:szCs w:val="20"/>
        </w:rPr>
      </w:pPr>
      <w:r w:rsidRPr="00456526">
        <w:rPr>
          <w:rFonts w:ascii="Segoe UI" w:hAnsi="Segoe UI" w:cs="Segoe UI"/>
          <w:sz w:val="20"/>
          <w:szCs w:val="20"/>
        </w:rPr>
        <w:t xml:space="preserve">Debido a las limitaciones inherentes a la auditoría, junto con las limitaciones </w:t>
      </w:r>
      <w:r w:rsidR="002E3629" w:rsidRPr="00456526">
        <w:rPr>
          <w:rFonts w:ascii="Segoe UI" w:hAnsi="Segoe UI" w:cs="Segoe UI"/>
          <w:sz w:val="20"/>
          <w:szCs w:val="20"/>
        </w:rPr>
        <w:t>propias de</w:t>
      </w:r>
      <w:r w:rsidRPr="00456526">
        <w:rPr>
          <w:rFonts w:ascii="Segoe UI" w:hAnsi="Segoe UI" w:cs="Segoe UI"/>
          <w:sz w:val="20"/>
          <w:szCs w:val="20"/>
        </w:rPr>
        <w:t xml:space="preserve">l control interno, existe un riesgo inevitable de que no puedan detectarse algunas deficiencias de control, aun cuando la auditoría se planifique y ejecute adecuadamente de conformidad con las normas </w:t>
      </w:r>
      <w:r w:rsidR="00AB0B17">
        <w:rPr>
          <w:rFonts w:ascii="Segoe UI" w:hAnsi="Segoe UI" w:cs="Segoe UI"/>
          <w:sz w:val="20"/>
          <w:szCs w:val="20"/>
        </w:rPr>
        <w:t xml:space="preserve">técnicas de </w:t>
      </w:r>
      <w:r w:rsidR="00D75F32">
        <w:rPr>
          <w:rFonts w:ascii="Segoe UI" w:hAnsi="Segoe UI" w:cs="Segoe UI"/>
          <w:sz w:val="20"/>
          <w:szCs w:val="20"/>
        </w:rPr>
        <w:t>auditoría</w:t>
      </w:r>
      <w:r w:rsidRPr="00456526">
        <w:rPr>
          <w:rFonts w:ascii="Segoe UI" w:hAnsi="Segoe UI" w:cs="Segoe UI"/>
          <w:sz w:val="20"/>
          <w:szCs w:val="20"/>
        </w:rPr>
        <w:t xml:space="preserve">. </w:t>
      </w:r>
    </w:p>
    <w:p w14:paraId="2AE0B3C4" w14:textId="31A32282" w:rsidR="008E2462" w:rsidRPr="00E17696" w:rsidRDefault="008307E8" w:rsidP="001151D6">
      <w:pPr>
        <w:pStyle w:val="Nivel3Apartado"/>
        <w:keepNext/>
        <w:jc w:val="both"/>
        <w:rPr>
          <w:color w:val="002060"/>
        </w:rPr>
      </w:pPr>
      <w:r w:rsidRPr="00E17696">
        <w:rPr>
          <w:color w:val="002060"/>
        </w:rPr>
        <w:t xml:space="preserve">4. </w:t>
      </w:r>
      <w:r w:rsidR="00B94A0F" w:rsidRPr="00E17696">
        <w:rPr>
          <w:color w:val="002060"/>
        </w:rPr>
        <w:t>Responsabilidades de los órganos de gobierno y dirección de</w:t>
      </w:r>
      <w:r w:rsidR="00EB1506" w:rsidRPr="00E17696">
        <w:rPr>
          <w:color w:val="002060"/>
        </w:rPr>
        <w:t xml:space="preserve"> </w:t>
      </w:r>
      <w:r w:rsidR="00B94A0F" w:rsidRPr="00E17696">
        <w:rPr>
          <w:color w:val="002060"/>
        </w:rPr>
        <w:t>l</w:t>
      </w:r>
      <w:r w:rsidR="00EB1506" w:rsidRPr="00E17696">
        <w:rPr>
          <w:color w:val="002060"/>
        </w:rPr>
        <w:t>a</w:t>
      </w:r>
      <w:r w:rsidR="00B94A0F" w:rsidRPr="00E17696">
        <w:rPr>
          <w:color w:val="002060"/>
        </w:rPr>
        <w:t xml:space="preserve"> </w:t>
      </w:r>
      <w:r w:rsidR="00EB1506" w:rsidRPr="00E17696">
        <w:rPr>
          <w:color w:val="002060"/>
        </w:rPr>
        <w:t xml:space="preserve">entidad </w:t>
      </w:r>
    </w:p>
    <w:p w14:paraId="242A37EB" w14:textId="77777777" w:rsidR="00EF0611" w:rsidRPr="00456526" w:rsidRDefault="00EF0611" w:rsidP="00EF0611">
      <w:pPr>
        <w:spacing w:before="120" w:after="120"/>
        <w:jc w:val="both"/>
        <w:rPr>
          <w:rFonts w:ascii="Segoe UI" w:hAnsi="Segoe UI" w:cs="Segoe UI"/>
          <w:sz w:val="20"/>
          <w:szCs w:val="20"/>
        </w:rPr>
      </w:pPr>
      <w:r w:rsidRPr="00456526">
        <w:rPr>
          <w:rFonts w:ascii="Segoe UI" w:hAnsi="Segoe UI" w:cs="Segoe UI"/>
          <w:sz w:val="20"/>
          <w:szCs w:val="20"/>
        </w:rPr>
        <w:t xml:space="preserve">Realizaremos la fiscalización partiendo de la premisa que los órganos de gobierno y dirección reconocen y comprenden que son responsables de: </w:t>
      </w:r>
    </w:p>
    <w:p w14:paraId="02B00732" w14:textId="2BC6D453" w:rsidR="00EF0611" w:rsidRPr="00456526" w:rsidRDefault="00EF0611" w:rsidP="00C65F3C">
      <w:pPr>
        <w:pStyle w:val="Prrafodelista"/>
        <w:numPr>
          <w:ilvl w:val="0"/>
          <w:numId w:val="16"/>
        </w:numPr>
        <w:spacing w:before="120" w:after="120"/>
        <w:ind w:left="357" w:hanging="357"/>
        <w:rPr>
          <w:rFonts w:ascii="Segoe UI" w:hAnsi="Segoe UI" w:cs="Segoe UI"/>
          <w:sz w:val="20"/>
          <w:lang w:val="es-ES"/>
        </w:rPr>
      </w:pPr>
      <w:r w:rsidRPr="00456526">
        <w:rPr>
          <w:rFonts w:ascii="Segoe UI" w:hAnsi="Segoe UI" w:cs="Segoe UI"/>
          <w:sz w:val="20"/>
          <w:lang w:val="es-ES"/>
        </w:rPr>
        <w:t>Actuar de acuerdo con los principios de eficacia, economía y eficiencia, y vigilar la consecución del interés general y el cumplimiento de los objetivos de la entidad.</w:t>
      </w:r>
    </w:p>
    <w:p w14:paraId="3610ADF4" w14:textId="1DB51F55" w:rsidR="00EF0611" w:rsidRPr="00456526" w:rsidRDefault="00EF0611" w:rsidP="00C65F3C">
      <w:pPr>
        <w:pStyle w:val="Prrafodelista"/>
        <w:numPr>
          <w:ilvl w:val="0"/>
          <w:numId w:val="16"/>
        </w:numPr>
        <w:spacing w:before="120" w:after="120"/>
        <w:ind w:left="357" w:hanging="357"/>
        <w:rPr>
          <w:rFonts w:ascii="Segoe UI" w:hAnsi="Segoe UI" w:cs="Segoe UI"/>
          <w:sz w:val="20"/>
          <w:lang w:val="es-ES"/>
        </w:rPr>
      </w:pPr>
      <w:r w:rsidRPr="00456526">
        <w:rPr>
          <w:rFonts w:ascii="Segoe UI" w:hAnsi="Segoe UI" w:cs="Segoe UI"/>
          <w:sz w:val="20"/>
          <w:lang w:val="es-ES"/>
        </w:rPr>
        <w:t>Diseñar, aplicar y mantener el sistema de control interno que consideran oportuno para asegurar adecuadamente el cumplimiento de los principios financieros, de legalidad, de eficacia, de economía y de transparencia, exigibles al sector público.</w:t>
      </w:r>
    </w:p>
    <w:p w14:paraId="48FC96F4" w14:textId="7AED941C" w:rsidR="00204955" w:rsidRPr="00456526" w:rsidRDefault="00204955" w:rsidP="00C65F3C">
      <w:pPr>
        <w:pStyle w:val="Prrafodelista"/>
        <w:numPr>
          <w:ilvl w:val="0"/>
          <w:numId w:val="16"/>
        </w:numPr>
        <w:suppressAutoHyphens w:val="0"/>
        <w:spacing w:before="120" w:after="120" w:line="256" w:lineRule="auto"/>
        <w:ind w:left="357" w:right="0" w:hanging="357"/>
        <w:textAlignment w:val="auto"/>
        <w:rPr>
          <w:rFonts w:ascii="Segoe UI" w:hAnsi="Segoe UI" w:cs="Segoe UI"/>
          <w:sz w:val="20"/>
          <w:lang w:val="es-ES"/>
        </w:rPr>
      </w:pPr>
      <w:r w:rsidRPr="00456526">
        <w:rPr>
          <w:rFonts w:ascii="Segoe UI" w:hAnsi="Segoe UI" w:cs="Segoe UI"/>
          <w:sz w:val="20"/>
          <w:lang w:val="es-ES"/>
        </w:rPr>
        <w:t xml:space="preserve">Elaborar, aprobar y aplicar las políticas de seguridad de la información de la </w:t>
      </w:r>
      <w:r w:rsidR="005F230C">
        <w:rPr>
          <w:rFonts w:ascii="Segoe UI" w:hAnsi="Segoe UI" w:cs="Segoe UI"/>
          <w:sz w:val="20"/>
          <w:lang w:val="es-ES"/>
        </w:rPr>
        <w:t>e</w:t>
      </w:r>
      <w:r w:rsidRPr="00456526">
        <w:rPr>
          <w:rFonts w:ascii="Segoe UI" w:hAnsi="Segoe UI" w:cs="Segoe UI"/>
          <w:sz w:val="20"/>
          <w:lang w:val="es-ES"/>
        </w:rPr>
        <w:t xml:space="preserve">ntidad. </w:t>
      </w:r>
    </w:p>
    <w:p w14:paraId="38EE4A9A" w14:textId="1E911AE0" w:rsidR="00EF0611" w:rsidRPr="00456526" w:rsidRDefault="009637A5" w:rsidP="00C65F3C">
      <w:pPr>
        <w:pStyle w:val="Prrafodelista"/>
        <w:numPr>
          <w:ilvl w:val="0"/>
          <w:numId w:val="16"/>
        </w:numPr>
        <w:spacing w:before="120" w:after="120"/>
        <w:ind w:left="357" w:hanging="357"/>
        <w:rPr>
          <w:rFonts w:ascii="Segoe UI" w:hAnsi="Segoe UI" w:cs="Segoe UI"/>
          <w:sz w:val="20"/>
          <w:lang w:val="es-ES"/>
        </w:rPr>
      </w:pPr>
      <w:r w:rsidRPr="00456526">
        <w:rPr>
          <w:rFonts w:ascii="Segoe UI" w:hAnsi="Segoe UI" w:cs="Segoe UI"/>
          <w:sz w:val="20"/>
          <w:lang w:val="es-ES"/>
        </w:rPr>
        <w:t xml:space="preserve">El sistema de gestión de la seguridad </w:t>
      </w:r>
      <w:r w:rsidR="00EF0611" w:rsidRPr="00456526">
        <w:rPr>
          <w:rFonts w:ascii="Segoe UI" w:hAnsi="Segoe UI" w:cs="Segoe UI"/>
          <w:sz w:val="20"/>
          <w:lang w:val="es-ES"/>
        </w:rPr>
        <w:t xml:space="preserve">de la información requerida por la normativa y/o que consideran necesaria para permitir un funcionamiento adecuado de los sistemas de información y de los procesos de gestión que estos sistemas soportan, así como para prevenir y corregir posibles deficiencias en su funcionamiento. </w:t>
      </w:r>
    </w:p>
    <w:p w14:paraId="28B0C213" w14:textId="772BC6DD" w:rsidR="00EF0611" w:rsidRPr="00456526" w:rsidRDefault="00EF0611" w:rsidP="00C65F3C">
      <w:pPr>
        <w:pStyle w:val="Prrafodelista"/>
        <w:keepNext/>
        <w:numPr>
          <w:ilvl w:val="0"/>
          <w:numId w:val="16"/>
        </w:numPr>
        <w:spacing w:before="120" w:after="120"/>
        <w:ind w:left="357" w:right="0" w:hanging="357"/>
        <w:rPr>
          <w:rFonts w:ascii="Segoe UI" w:hAnsi="Segoe UI" w:cs="Segoe UI"/>
          <w:sz w:val="20"/>
          <w:lang w:val="es-ES"/>
        </w:rPr>
      </w:pPr>
      <w:r w:rsidRPr="00456526">
        <w:rPr>
          <w:rFonts w:ascii="Segoe UI" w:hAnsi="Segoe UI" w:cs="Segoe UI"/>
          <w:sz w:val="20"/>
          <w:lang w:val="es-ES"/>
        </w:rPr>
        <w:t xml:space="preserve">Proporcionarnos: </w:t>
      </w:r>
    </w:p>
    <w:p w14:paraId="20121B5C" w14:textId="551E8FD5" w:rsidR="00EF0611" w:rsidRPr="00456526" w:rsidRDefault="00EF0611" w:rsidP="00C65F3C">
      <w:pPr>
        <w:pStyle w:val="Prrafodelista"/>
        <w:numPr>
          <w:ilvl w:val="0"/>
          <w:numId w:val="10"/>
        </w:numPr>
        <w:spacing w:before="120" w:after="120"/>
        <w:ind w:left="641" w:right="0" w:hanging="284"/>
        <w:rPr>
          <w:rFonts w:ascii="Segoe UI" w:hAnsi="Segoe UI" w:cs="Segoe UI"/>
          <w:sz w:val="20"/>
          <w:lang w:val="es-ES"/>
        </w:rPr>
      </w:pPr>
      <w:r w:rsidRPr="00456526">
        <w:rPr>
          <w:rFonts w:ascii="Segoe UI" w:hAnsi="Segoe UI" w:cs="Segoe UI"/>
          <w:sz w:val="20"/>
          <w:lang w:val="es-ES"/>
        </w:rPr>
        <w:t xml:space="preserve">acceso a toda la información de </w:t>
      </w:r>
      <w:r w:rsidR="007813A8" w:rsidRPr="00456526">
        <w:rPr>
          <w:rFonts w:ascii="Segoe UI" w:hAnsi="Segoe UI" w:cs="Segoe UI"/>
          <w:sz w:val="20"/>
          <w:lang w:val="es-ES"/>
        </w:rPr>
        <w:t xml:space="preserve">la que </w:t>
      </w:r>
      <w:r w:rsidRPr="00456526">
        <w:rPr>
          <w:rFonts w:ascii="Segoe UI" w:hAnsi="Segoe UI" w:cs="Segoe UI"/>
          <w:sz w:val="20"/>
          <w:lang w:val="es-ES"/>
        </w:rPr>
        <w:t xml:space="preserve">tenga conocimiento y que sea relevante para la auditoría, como por ejemplo </w:t>
      </w:r>
      <w:r w:rsidR="00540E87" w:rsidRPr="00456526">
        <w:rPr>
          <w:rFonts w:ascii="Segoe UI" w:hAnsi="Segoe UI" w:cs="Segoe UI"/>
          <w:sz w:val="20"/>
          <w:lang w:val="es-ES"/>
        </w:rPr>
        <w:t>registros</w:t>
      </w:r>
      <w:r w:rsidRPr="00456526">
        <w:rPr>
          <w:rFonts w:ascii="Segoe UI" w:hAnsi="Segoe UI" w:cs="Segoe UI"/>
          <w:sz w:val="20"/>
          <w:lang w:val="es-ES"/>
        </w:rPr>
        <w:t>, documentación en papel o electrónica, y otro material;</w:t>
      </w:r>
    </w:p>
    <w:p w14:paraId="71B064B2" w14:textId="63E2CD7B" w:rsidR="00EF0611" w:rsidRPr="00456526" w:rsidRDefault="00EF0611" w:rsidP="00C65F3C">
      <w:pPr>
        <w:pStyle w:val="Prrafodelista"/>
        <w:numPr>
          <w:ilvl w:val="0"/>
          <w:numId w:val="10"/>
        </w:numPr>
        <w:spacing w:before="120" w:after="120"/>
        <w:ind w:left="641" w:right="0" w:hanging="284"/>
        <w:rPr>
          <w:rFonts w:ascii="Segoe UI" w:hAnsi="Segoe UI" w:cs="Segoe UI"/>
          <w:sz w:val="20"/>
          <w:lang w:val="es-ES"/>
        </w:rPr>
      </w:pPr>
      <w:r w:rsidRPr="00456526">
        <w:rPr>
          <w:rFonts w:ascii="Segoe UI" w:hAnsi="Segoe UI" w:cs="Segoe UI"/>
          <w:sz w:val="20"/>
          <w:lang w:val="es-ES"/>
        </w:rPr>
        <w:t>acceso a las aplicaciones y bases de datos relevantes para la auditoría;</w:t>
      </w:r>
    </w:p>
    <w:p w14:paraId="1713FD6C" w14:textId="136C71DC" w:rsidR="00EF0611" w:rsidRPr="00456526" w:rsidRDefault="00EF0611" w:rsidP="00C65F3C">
      <w:pPr>
        <w:pStyle w:val="Prrafodelista"/>
        <w:numPr>
          <w:ilvl w:val="0"/>
          <w:numId w:val="10"/>
        </w:numPr>
        <w:spacing w:before="120" w:after="120"/>
        <w:ind w:left="641" w:right="0" w:hanging="284"/>
        <w:rPr>
          <w:rFonts w:ascii="Segoe UI" w:hAnsi="Segoe UI" w:cs="Segoe UI"/>
          <w:sz w:val="20"/>
          <w:lang w:val="es-ES"/>
        </w:rPr>
      </w:pPr>
      <w:r w:rsidRPr="00456526">
        <w:rPr>
          <w:rFonts w:ascii="Segoe UI" w:hAnsi="Segoe UI" w:cs="Segoe UI"/>
          <w:sz w:val="20"/>
          <w:lang w:val="es-ES"/>
        </w:rPr>
        <w:t xml:space="preserve">información adicional que podamos solicitar para los fines de la auditoría, y </w:t>
      </w:r>
    </w:p>
    <w:p w14:paraId="74EDDC57" w14:textId="2946926F" w:rsidR="00EF0611" w:rsidRPr="00456526" w:rsidRDefault="00EF0611" w:rsidP="00C65F3C">
      <w:pPr>
        <w:pStyle w:val="Prrafodelista"/>
        <w:numPr>
          <w:ilvl w:val="0"/>
          <w:numId w:val="10"/>
        </w:numPr>
        <w:spacing w:before="120" w:after="120"/>
        <w:ind w:left="641" w:right="0" w:hanging="284"/>
        <w:rPr>
          <w:rFonts w:ascii="Segoe UI" w:hAnsi="Segoe UI" w:cs="Segoe UI"/>
          <w:sz w:val="20"/>
          <w:lang w:val="es-ES"/>
        </w:rPr>
      </w:pPr>
      <w:r w:rsidRPr="00456526">
        <w:rPr>
          <w:rFonts w:ascii="Segoe UI" w:hAnsi="Segoe UI" w:cs="Segoe UI"/>
          <w:sz w:val="20"/>
          <w:lang w:val="es-ES"/>
        </w:rPr>
        <w:t>acceso ilimitado a las personas de la entidad de las cuales consideramos necesario obtener evidencia de auditoría. Una vez nos comunican la persona de la entidad interlocutora con el equipo de auditoría el auditor se pondrá en contacto con ella para programar los trabajos.</w:t>
      </w:r>
    </w:p>
    <w:p w14:paraId="2A694EF5" w14:textId="3D6F7884" w:rsidR="00BB1D27" w:rsidRPr="00456526" w:rsidRDefault="00EF0611" w:rsidP="00C65F3C">
      <w:pPr>
        <w:pStyle w:val="Prrafodelista"/>
        <w:keepNext/>
        <w:numPr>
          <w:ilvl w:val="0"/>
          <w:numId w:val="16"/>
        </w:numPr>
        <w:spacing w:before="120" w:after="120"/>
        <w:ind w:left="357" w:right="0" w:hanging="357"/>
        <w:rPr>
          <w:rFonts w:ascii="Segoe UI" w:hAnsi="Segoe UI" w:cs="Segoe UI"/>
          <w:sz w:val="20"/>
          <w:lang w:val="es-ES"/>
        </w:rPr>
      </w:pPr>
      <w:r w:rsidRPr="00456526">
        <w:rPr>
          <w:rFonts w:ascii="Segoe UI" w:hAnsi="Segoe UI" w:cs="Segoe UI"/>
          <w:sz w:val="20"/>
          <w:lang w:val="es-ES"/>
        </w:rPr>
        <w:t xml:space="preserve">Tomar las medidas oportunas para enmendar las deficiencias que pueda poner de manifiesto la </w:t>
      </w:r>
      <w:r w:rsidR="00550229" w:rsidRPr="00E97489">
        <w:rPr>
          <w:rFonts w:ascii="Segoe UI" w:hAnsi="Segoe UI" w:cs="Segoe UI"/>
          <w:sz w:val="20"/>
          <w:highlight w:val="yellow"/>
          <w:lang w:val="es-ES"/>
        </w:rPr>
        <w:t>Cámara/Sindicatura</w:t>
      </w:r>
      <w:r w:rsidRPr="00456526">
        <w:rPr>
          <w:rFonts w:ascii="Segoe UI" w:hAnsi="Segoe UI" w:cs="Segoe UI"/>
          <w:sz w:val="20"/>
          <w:lang w:val="es-ES"/>
        </w:rPr>
        <w:t xml:space="preserve">. </w:t>
      </w:r>
      <w:r w:rsidR="00BB1D27" w:rsidRPr="00456526">
        <w:rPr>
          <w:rFonts w:ascii="Segoe UI" w:hAnsi="Segoe UI" w:cs="Segoe UI"/>
          <w:sz w:val="20"/>
          <w:lang w:val="es-ES"/>
        </w:rPr>
        <w:t xml:space="preserve"> </w:t>
      </w:r>
    </w:p>
    <w:p w14:paraId="3136704A" w14:textId="77777777" w:rsidR="00A70908" w:rsidRDefault="00A70908">
      <w:pPr>
        <w:rPr>
          <w:rFonts w:ascii="Segoe UI Semibold" w:hAnsi="Segoe UI Semibold" w:cs="Segoe UI Semibold"/>
          <w:color w:val="943634" w:themeColor="background2"/>
          <w:sz w:val="24"/>
          <w:szCs w:val="24"/>
        </w:rPr>
      </w:pPr>
      <w:r>
        <w:br w:type="page"/>
      </w:r>
    </w:p>
    <w:p w14:paraId="2E112450" w14:textId="11923636" w:rsidR="008E2462" w:rsidRPr="00E17696" w:rsidRDefault="009637A5" w:rsidP="008307E8">
      <w:pPr>
        <w:pStyle w:val="Nivel3Apartado"/>
        <w:rPr>
          <w:color w:val="002060"/>
        </w:rPr>
      </w:pPr>
      <w:r w:rsidRPr="00E17696">
        <w:rPr>
          <w:color w:val="002060"/>
        </w:rPr>
        <w:lastRenderedPageBreak/>
        <w:t>5</w:t>
      </w:r>
      <w:r w:rsidR="008307E8" w:rsidRPr="00E17696">
        <w:rPr>
          <w:color w:val="002060"/>
        </w:rPr>
        <w:t xml:space="preserve">. </w:t>
      </w:r>
      <w:r w:rsidR="008E2462" w:rsidRPr="00E17696">
        <w:rPr>
          <w:color w:val="002060"/>
        </w:rPr>
        <w:t xml:space="preserve">Informes de </w:t>
      </w:r>
      <w:r w:rsidR="00CC1A93" w:rsidRPr="00E17696">
        <w:rPr>
          <w:color w:val="002060"/>
        </w:rPr>
        <w:t>l</w:t>
      </w:r>
      <w:r w:rsidR="004D6975" w:rsidRPr="00E17696">
        <w:rPr>
          <w:color w:val="002060"/>
        </w:rPr>
        <w:t xml:space="preserve">a </w:t>
      </w:r>
      <w:r w:rsidR="008E2462" w:rsidRPr="00E17696">
        <w:rPr>
          <w:color w:val="002060"/>
        </w:rPr>
        <w:t>auditor</w:t>
      </w:r>
      <w:r w:rsidR="004D6975" w:rsidRPr="00E17696">
        <w:rPr>
          <w:color w:val="002060"/>
        </w:rPr>
        <w:t>í</w:t>
      </w:r>
      <w:r w:rsidR="008E2462" w:rsidRPr="00E17696">
        <w:rPr>
          <w:color w:val="002060"/>
        </w:rPr>
        <w:t>a</w:t>
      </w:r>
    </w:p>
    <w:p w14:paraId="4677F18B" w14:textId="66A802CE" w:rsidR="0012458D" w:rsidRPr="00456526" w:rsidRDefault="00A15CE0" w:rsidP="0012458D">
      <w:pPr>
        <w:spacing w:before="120" w:after="120"/>
        <w:jc w:val="both"/>
        <w:rPr>
          <w:rFonts w:ascii="Segoe UI" w:hAnsi="Segoe UI" w:cs="Segoe UI"/>
          <w:sz w:val="20"/>
          <w:szCs w:val="20"/>
        </w:rPr>
      </w:pPr>
      <w:r w:rsidRPr="00A15CE0">
        <w:rPr>
          <w:rFonts w:ascii="Segoe UI" w:hAnsi="Segoe UI" w:cs="Segoe UI"/>
          <w:sz w:val="20"/>
          <w:szCs w:val="20"/>
        </w:rPr>
        <w:t>Con carácter general y como resultado del trabajo realizado se emitirán tres documentos</w:t>
      </w:r>
      <w:r w:rsidR="0012458D" w:rsidRPr="00456526">
        <w:rPr>
          <w:rFonts w:ascii="Segoe UI" w:hAnsi="Segoe UI" w:cs="Segoe UI"/>
          <w:sz w:val="20"/>
          <w:szCs w:val="20"/>
        </w:rPr>
        <w:t xml:space="preserve">: </w:t>
      </w:r>
    </w:p>
    <w:p w14:paraId="027A4109" w14:textId="00486605" w:rsidR="0012458D" w:rsidRPr="00641EE1" w:rsidRDefault="003C631D" w:rsidP="00FD4788">
      <w:pPr>
        <w:pStyle w:val="Prrafodelista"/>
        <w:numPr>
          <w:ilvl w:val="0"/>
          <w:numId w:val="12"/>
        </w:numPr>
        <w:spacing w:before="120" w:after="120"/>
        <w:ind w:left="360" w:right="0"/>
        <w:rPr>
          <w:rFonts w:ascii="Segoe UI" w:hAnsi="Segoe UI" w:cs="Segoe UI"/>
          <w:sz w:val="20"/>
          <w:lang w:val="es-ES"/>
        </w:rPr>
      </w:pPr>
      <w:r w:rsidRPr="00641EE1">
        <w:rPr>
          <w:rFonts w:ascii="Segoe UI" w:hAnsi="Segoe UI" w:cs="Segoe UI"/>
          <w:i/>
          <w:iCs/>
          <w:sz w:val="20"/>
          <w:lang w:val="es-ES"/>
        </w:rPr>
        <w:t>Borrador previo para discusión</w:t>
      </w:r>
      <w:r w:rsidRPr="00E04F11">
        <w:rPr>
          <w:rFonts w:ascii="Segoe UI" w:hAnsi="Segoe UI" w:cs="Segoe UI"/>
          <w:sz w:val="20"/>
          <w:lang w:val="es-ES"/>
        </w:rPr>
        <w:t xml:space="preserve">: primer borrador del informe, que se comenta y discute con la dirección del ente </w:t>
      </w:r>
      <w:proofErr w:type="spellStart"/>
      <w:r w:rsidRPr="00E04F11">
        <w:rPr>
          <w:rFonts w:ascii="Segoe UI" w:hAnsi="Segoe UI" w:cs="Segoe UI"/>
          <w:sz w:val="20"/>
          <w:lang w:val="es-ES"/>
        </w:rPr>
        <w:t>fiscalizado</w:t>
      </w:r>
      <w:proofErr w:type="spellEnd"/>
      <w:r w:rsidR="00CA4D73">
        <w:rPr>
          <w:rFonts w:ascii="Segoe UI" w:hAnsi="Segoe UI" w:cs="Segoe UI"/>
          <w:sz w:val="20"/>
          <w:lang w:val="es-ES"/>
        </w:rPr>
        <w:t xml:space="preserve">. </w:t>
      </w:r>
      <w:r w:rsidR="00CA4D73" w:rsidRPr="00CA4D73">
        <w:rPr>
          <w:rFonts w:ascii="Segoe UI" w:hAnsi="Segoe UI" w:cs="Segoe UI"/>
          <w:sz w:val="20"/>
          <w:lang w:val="es-ES"/>
        </w:rPr>
        <w:t>Borrador para alegaciones: el aprobado por el órgano competente del OCEX para su envío a trámite de alegaciones</w:t>
      </w:r>
      <w:r w:rsidR="0012458D" w:rsidRPr="00641EE1">
        <w:rPr>
          <w:rFonts w:ascii="Segoe UI" w:hAnsi="Segoe UI" w:cs="Segoe UI"/>
          <w:sz w:val="20"/>
          <w:lang w:val="es-ES"/>
        </w:rPr>
        <w:t xml:space="preserve">. </w:t>
      </w:r>
    </w:p>
    <w:p w14:paraId="722DE12A" w14:textId="77777777" w:rsidR="0013654E" w:rsidRDefault="0013654E" w:rsidP="00FD4788">
      <w:pPr>
        <w:pStyle w:val="Prrafodelista"/>
        <w:numPr>
          <w:ilvl w:val="0"/>
          <w:numId w:val="12"/>
        </w:numPr>
        <w:spacing w:before="120" w:after="120"/>
        <w:ind w:left="360" w:right="0"/>
        <w:rPr>
          <w:rFonts w:ascii="Segoe UI" w:hAnsi="Segoe UI" w:cs="Segoe UI"/>
          <w:sz w:val="20"/>
          <w:lang w:val="es-ES"/>
        </w:rPr>
      </w:pPr>
      <w:r w:rsidRPr="00E04F11">
        <w:rPr>
          <w:rFonts w:ascii="Segoe UI" w:hAnsi="Segoe UI" w:cs="Segoe UI"/>
          <w:i/>
          <w:iCs/>
          <w:sz w:val="20"/>
          <w:lang w:val="es-ES"/>
        </w:rPr>
        <w:t>Borrador para alegaciones</w:t>
      </w:r>
      <w:r w:rsidRPr="00CA4D73">
        <w:rPr>
          <w:rFonts w:ascii="Segoe UI" w:hAnsi="Segoe UI" w:cs="Segoe UI"/>
          <w:sz w:val="20"/>
          <w:lang w:val="es-ES"/>
        </w:rPr>
        <w:t>: el aprobado por el órgano competente del OCEX para su envío a trámite de alegaciones</w:t>
      </w:r>
    </w:p>
    <w:p w14:paraId="4B757AB1" w14:textId="396636C7" w:rsidR="0012458D" w:rsidRPr="00641EE1" w:rsidRDefault="003C631D" w:rsidP="00FD4788">
      <w:pPr>
        <w:pStyle w:val="Prrafodelista"/>
        <w:numPr>
          <w:ilvl w:val="0"/>
          <w:numId w:val="12"/>
        </w:numPr>
        <w:spacing w:before="120" w:after="120"/>
        <w:ind w:left="360" w:right="0"/>
        <w:rPr>
          <w:rFonts w:ascii="Segoe UI" w:hAnsi="Segoe UI" w:cs="Segoe UI"/>
          <w:sz w:val="20"/>
          <w:lang w:val="es-ES"/>
        </w:rPr>
      </w:pPr>
      <w:r w:rsidRPr="00641EE1">
        <w:rPr>
          <w:rFonts w:ascii="Segoe UI" w:hAnsi="Segoe UI" w:cs="Segoe UI"/>
          <w:i/>
          <w:iCs/>
          <w:sz w:val="20"/>
          <w:lang w:val="es-ES"/>
        </w:rPr>
        <w:t>Informe final o definitivo</w:t>
      </w:r>
      <w:r w:rsidRPr="00E04F11">
        <w:rPr>
          <w:rFonts w:ascii="Segoe UI" w:hAnsi="Segoe UI" w:cs="Segoe UI"/>
          <w:sz w:val="20"/>
          <w:lang w:val="es-ES"/>
        </w:rPr>
        <w:t>: el definitivamente aprobado por el órgano competente del OCEX y publicado</w:t>
      </w:r>
      <w:r w:rsidR="0012458D" w:rsidRPr="00641EE1">
        <w:rPr>
          <w:rFonts w:ascii="Segoe UI" w:hAnsi="Segoe UI" w:cs="Segoe UI"/>
          <w:sz w:val="20"/>
          <w:lang w:val="es-ES"/>
        </w:rPr>
        <w:t xml:space="preserve">. </w:t>
      </w:r>
    </w:p>
    <w:p w14:paraId="5E6C0C97" w14:textId="60A19261" w:rsidR="0012458D" w:rsidRPr="00456526" w:rsidRDefault="00641EE1" w:rsidP="00E04F11">
      <w:pPr>
        <w:shd w:val="clear" w:color="auto" w:fill="FFFFFF" w:themeFill="background1"/>
        <w:spacing w:before="120" w:after="120"/>
        <w:jc w:val="both"/>
        <w:rPr>
          <w:rFonts w:ascii="Segoe UI" w:hAnsi="Segoe UI" w:cs="Segoe UI"/>
          <w:sz w:val="20"/>
          <w:szCs w:val="20"/>
        </w:rPr>
      </w:pPr>
      <w:r w:rsidRPr="00641EE1">
        <w:rPr>
          <w:rFonts w:ascii="Segoe UI" w:hAnsi="Segoe UI" w:cs="Segoe UI"/>
          <w:sz w:val="20"/>
          <w:szCs w:val="20"/>
        </w:rPr>
        <w:t>Cualquier cambio en las cuentas anuales auditadas realizado con fecha posterior al informe emitido deberá ser necesariamente comunicado al auditor para que proceda a valorar esta circunstancia de acuerdo con lo establecido en las normas de auditoría en los términos indicados</w:t>
      </w:r>
      <w:r w:rsidR="0012458D" w:rsidRPr="00456526">
        <w:rPr>
          <w:rFonts w:ascii="Segoe UI" w:hAnsi="Segoe UI" w:cs="Segoe UI"/>
          <w:sz w:val="20"/>
          <w:szCs w:val="20"/>
        </w:rPr>
        <w:t>.</w:t>
      </w:r>
    </w:p>
    <w:p w14:paraId="72A1238D" w14:textId="4FFB84D4" w:rsidR="008E2462" w:rsidRPr="00E17696" w:rsidRDefault="009637A5" w:rsidP="008307E8">
      <w:pPr>
        <w:pStyle w:val="Nivel3Apartado"/>
        <w:rPr>
          <w:color w:val="002060"/>
        </w:rPr>
      </w:pPr>
      <w:r w:rsidRPr="00E17696">
        <w:rPr>
          <w:color w:val="002060"/>
        </w:rPr>
        <w:t>6</w:t>
      </w:r>
      <w:r w:rsidR="008307E8" w:rsidRPr="00E17696">
        <w:rPr>
          <w:color w:val="002060"/>
        </w:rPr>
        <w:t xml:space="preserve">. </w:t>
      </w:r>
      <w:r w:rsidR="008E2462" w:rsidRPr="00E17696">
        <w:rPr>
          <w:color w:val="002060"/>
        </w:rPr>
        <w:t>Equip</w:t>
      </w:r>
      <w:r w:rsidR="00BD6F1F" w:rsidRPr="00E17696">
        <w:rPr>
          <w:color w:val="002060"/>
        </w:rPr>
        <w:t>o</w:t>
      </w:r>
      <w:r w:rsidR="00FA4F8A" w:rsidRPr="00E17696">
        <w:rPr>
          <w:color w:val="002060"/>
        </w:rPr>
        <w:t xml:space="preserve"> d</w:t>
      </w:r>
      <w:r w:rsidR="00BD6F1F" w:rsidRPr="00E17696">
        <w:rPr>
          <w:color w:val="002060"/>
        </w:rPr>
        <w:t xml:space="preserve">e </w:t>
      </w:r>
      <w:r w:rsidR="00FA4F8A" w:rsidRPr="00E17696">
        <w:rPr>
          <w:color w:val="002060"/>
        </w:rPr>
        <w:t>auditor</w:t>
      </w:r>
      <w:r w:rsidR="00BD6F1F" w:rsidRPr="00E17696">
        <w:rPr>
          <w:color w:val="002060"/>
        </w:rPr>
        <w:t>ía</w:t>
      </w:r>
      <w:r w:rsidR="00FA4F8A" w:rsidRPr="00E17696">
        <w:rPr>
          <w:color w:val="002060"/>
        </w:rPr>
        <w:t xml:space="preserve"> </w:t>
      </w:r>
      <w:r w:rsidR="00BF343D" w:rsidRPr="00E17696">
        <w:rPr>
          <w:color w:val="002060"/>
        </w:rPr>
        <w:t xml:space="preserve">y desarrollo de </w:t>
      </w:r>
      <w:r w:rsidR="00C70EC9" w:rsidRPr="00E17696">
        <w:rPr>
          <w:color w:val="002060"/>
        </w:rPr>
        <w:t>esta</w:t>
      </w:r>
      <w:r w:rsidR="008E2462" w:rsidRPr="00E17696">
        <w:rPr>
          <w:color w:val="002060"/>
        </w:rPr>
        <w:t xml:space="preserve"> </w:t>
      </w:r>
    </w:p>
    <w:p w14:paraId="478079DD" w14:textId="5E1FF162" w:rsidR="00E947B9" w:rsidRPr="00593EC5" w:rsidRDefault="00E947B9" w:rsidP="00C275ED">
      <w:pPr>
        <w:shd w:val="clear" w:color="auto" w:fill="FFFFFF" w:themeFill="background1"/>
        <w:spacing w:before="120" w:after="120"/>
        <w:jc w:val="both"/>
        <w:rPr>
          <w:rFonts w:ascii="Segoe UI" w:hAnsi="Segoe UI" w:cs="Segoe UI"/>
          <w:sz w:val="20"/>
          <w:szCs w:val="20"/>
        </w:rPr>
      </w:pPr>
      <w:r w:rsidRPr="00593EC5">
        <w:rPr>
          <w:rFonts w:ascii="Segoe UI" w:hAnsi="Segoe UI" w:cs="Segoe UI"/>
          <w:sz w:val="20"/>
          <w:szCs w:val="20"/>
        </w:rPr>
        <w:t xml:space="preserve">La auditoría la </w:t>
      </w:r>
      <w:r w:rsidR="00092D03" w:rsidRPr="00593EC5">
        <w:rPr>
          <w:rFonts w:ascii="Segoe UI" w:hAnsi="Segoe UI" w:cs="Segoe UI"/>
          <w:sz w:val="20"/>
          <w:szCs w:val="20"/>
        </w:rPr>
        <w:t>llevará a cabo</w:t>
      </w:r>
      <w:r w:rsidRPr="00593EC5">
        <w:rPr>
          <w:rFonts w:ascii="Segoe UI" w:hAnsi="Segoe UI" w:cs="Segoe UI"/>
          <w:sz w:val="20"/>
          <w:szCs w:val="20"/>
        </w:rPr>
        <w:t xml:space="preserve"> un equipo de </w:t>
      </w:r>
      <w:r w:rsidR="008A76D0" w:rsidRPr="00307C44">
        <w:rPr>
          <w:rFonts w:ascii="Segoe UI" w:hAnsi="Segoe UI" w:cs="Segoe UI"/>
          <w:sz w:val="20"/>
          <w:szCs w:val="20"/>
        </w:rPr>
        <w:t>a</w:t>
      </w:r>
      <w:r w:rsidRPr="00593EC5">
        <w:rPr>
          <w:rFonts w:ascii="Segoe UI" w:hAnsi="Segoe UI" w:cs="Segoe UI"/>
          <w:sz w:val="20"/>
          <w:szCs w:val="20"/>
        </w:rPr>
        <w:t xml:space="preserve">uditoría de </w:t>
      </w:r>
      <w:r w:rsidR="008A76D0" w:rsidRPr="00307C44">
        <w:rPr>
          <w:rFonts w:ascii="Segoe UI" w:hAnsi="Segoe UI" w:cs="Segoe UI"/>
          <w:sz w:val="20"/>
          <w:szCs w:val="20"/>
        </w:rPr>
        <w:t>s</w:t>
      </w:r>
      <w:r w:rsidRPr="00593EC5">
        <w:rPr>
          <w:rFonts w:ascii="Segoe UI" w:hAnsi="Segoe UI" w:cs="Segoe UI"/>
          <w:sz w:val="20"/>
          <w:szCs w:val="20"/>
        </w:rPr>
        <w:t xml:space="preserve">istemas de </w:t>
      </w:r>
      <w:r w:rsidR="008A76D0" w:rsidRPr="00307C44">
        <w:rPr>
          <w:rFonts w:ascii="Segoe UI" w:hAnsi="Segoe UI" w:cs="Segoe UI"/>
          <w:sz w:val="20"/>
          <w:szCs w:val="20"/>
        </w:rPr>
        <w:t>i</w:t>
      </w:r>
      <w:r w:rsidRPr="00593EC5">
        <w:rPr>
          <w:rFonts w:ascii="Segoe UI" w:hAnsi="Segoe UI" w:cs="Segoe UI"/>
          <w:sz w:val="20"/>
          <w:szCs w:val="20"/>
        </w:rPr>
        <w:t xml:space="preserve">nformación de la </w:t>
      </w:r>
      <w:r w:rsidR="00550229" w:rsidRPr="00E97489">
        <w:rPr>
          <w:rFonts w:ascii="Segoe UI" w:hAnsi="Segoe UI" w:cs="Segoe UI"/>
          <w:sz w:val="20"/>
          <w:szCs w:val="20"/>
          <w:highlight w:val="yellow"/>
        </w:rPr>
        <w:t>Cámara/Sindicatura</w:t>
      </w:r>
      <w:r w:rsidR="008A76D0" w:rsidRPr="005E4B4D">
        <w:rPr>
          <w:rFonts w:ascii="Segoe UI" w:hAnsi="Segoe UI" w:cs="Segoe UI"/>
          <w:sz w:val="20"/>
          <w:szCs w:val="20"/>
        </w:rPr>
        <w:t>,</w:t>
      </w:r>
      <w:r w:rsidRPr="00593EC5">
        <w:rPr>
          <w:rFonts w:ascii="Segoe UI" w:hAnsi="Segoe UI" w:cs="Segoe UI"/>
          <w:sz w:val="20"/>
          <w:szCs w:val="20"/>
        </w:rPr>
        <w:t xml:space="preserve"> dirigido por el auditor </w:t>
      </w:r>
      <w:r w:rsidR="008A76D0" w:rsidRPr="007E45D7">
        <w:rPr>
          <w:rFonts w:ascii="Segoe UI" w:hAnsi="Segoe UI" w:cs="Segoe UI"/>
          <w:sz w:val="20"/>
          <w:szCs w:val="20"/>
          <w:highlight w:val="yellow"/>
        </w:rPr>
        <w:t>XXXX</w:t>
      </w:r>
      <w:r w:rsidR="002E3629" w:rsidRPr="007E45D7">
        <w:rPr>
          <w:rFonts w:ascii="Segoe UI" w:hAnsi="Segoe UI" w:cs="Segoe UI"/>
          <w:sz w:val="20"/>
          <w:szCs w:val="20"/>
          <w:highlight w:val="yellow"/>
        </w:rPr>
        <w:t xml:space="preserve"> </w:t>
      </w:r>
      <w:r w:rsidR="002E3629" w:rsidRPr="00593EC5">
        <w:rPr>
          <w:rFonts w:ascii="Segoe UI" w:hAnsi="Segoe UI" w:cs="Segoe UI"/>
          <w:sz w:val="20"/>
          <w:szCs w:val="20"/>
        </w:rPr>
        <w:t>y</w:t>
      </w:r>
      <w:r w:rsidRPr="00593EC5">
        <w:rPr>
          <w:rFonts w:ascii="Segoe UI" w:hAnsi="Segoe UI" w:cs="Segoe UI"/>
          <w:sz w:val="20"/>
          <w:szCs w:val="20"/>
        </w:rPr>
        <w:t xml:space="preserve"> forma</w:t>
      </w:r>
      <w:r w:rsidR="00C8658F" w:rsidRPr="00593EC5">
        <w:rPr>
          <w:rFonts w:ascii="Segoe UI" w:hAnsi="Segoe UI" w:cs="Segoe UI"/>
          <w:sz w:val="20"/>
          <w:szCs w:val="20"/>
        </w:rPr>
        <w:t>d</w:t>
      </w:r>
      <w:r w:rsidRPr="00593EC5">
        <w:rPr>
          <w:rFonts w:ascii="Segoe UI" w:hAnsi="Segoe UI" w:cs="Segoe UI"/>
          <w:sz w:val="20"/>
          <w:szCs w:val="20"/>
        </w:rPr>
        <w:t xml:space="preserve">o por </w:t>
      </w:r>
      <w:r w:rsidR="008A76D0" w:rsidRPr="005E4B4D">
        <w:rPr>
          <w:rFonts w:ascii="Segoe UI" w:hAnsi="Segoe UI" w:cs="Segoe UI"/>
          <w:sz w:val="20"/>
          <w:szCs w:val="20"/>
        </w:rPr>
        <w:t>los auditores</w:t>
      </w:r>
      <w:r w:rsidR="008F7522" w:rsidRPr="00593EC5">
        <w:rPr>
          <w:rFonts w:ascii="Segoe UI" w:hAnsi="Segoe UI" w:cs="Segoe UI"/>
          <w:sz w:val="20"/>
          <w:szCs w:val="20"/>
        </w:rPr>
        <w:t xml:space="preserve"> de sistemas de información</w:t>
      </w:r>
      <w:r w:rsidRPr="00593EC5">
        <w:rPr>
          <w:rFonts w:ascii="Segoe UI" w:hAnsi="Segoe UI" w:cs="Segoe UI"/>
          <w:sz w:val="20"/>
          <w:szCs w:val="20"/>
        </w:rPr>
        <w:t>:</w:t>
      </w:r>
    </w:p>
    <w:p w14:paraId="612FB772" w14:textId="6E0B3459" w:rsidR="00CE6BF5" w:rsidRPr="007E45D7" w:rsidRDefault="008A76D0" w:rsidP="00C65F3C">
      <w:pPr>
        <w:pStyle w:val="Prrafodelista"/>
        <w:numPr>
          <w:ilvl w:val="0"/>
          <w:numId w:val="9"/>
        </w:numPr>
        <w:shd w:val="clear" w:color="auto" w:fill="FFFFFF" w:themeFill="background1"/>
        <w:spacing w:before="120" w:after="120" w:line="259" w:lineRule="auto"/>
        <w:ind w:left="357" w:right="0" w:hanging="357"/>
        <w:rPr>
          <w:rFonts w:ascii="Segoe UI" w:hAnsi="Segoe UI" w:cs="Segoe UI"/>
          <w:sz w:val="20"/>
          <w:highlight w:val="yellow"/>
          <w:lang w:val="es-ES"/>
        </w:rPr>
      </w:pPr>
      <w:bookmarkStart w:id="0" w:name="_Hlk158368623"/>
      <w:proofErr w:type="spellStart"/>
      <w:r w:rsidRPr="007E45D7">
        <w:rPr>
          <w:rFonts w:ascii="Segoe UI" w:hAnsi="Segoe UI" w:cs="Segoe UI"/>
          <w:sz w:val="20"/>
          <w:highlight w:val="yellow"/>
          <w:lang w:val="es-ES"/>
        </w:rPr>
        <w:t>xxx</w:t>
      </w:r>
      <w:proofErr w:type="spellEnd"/>
      <w:r w:rsidR="00CE6BF5" w:rsidRPr="007E45D7">
        <w:rPr>
          <w:rFonts w:ascii="Segoe UI" w:hAnsi="Segoe UI" w:cs="Segoe UI"/>
          <w:sz w:val="20"/>
          <w:highlight w:val="yellow"/>
          <w:lang w:val="es-ES"/>
        </w:rPr>
        <w:t xml:space="preserve"> &lt;</w:t>
      </w:r>
      <w:proofErr w:type="spellStart"/>
      <w:r w:rsidRPr="007E45D7">
        <w:rPr>
          <w:rFonts w:ascii="Segoe UI" w:hAnsi="Segoe UI" w:cs="Segoe UI"/>
          <w:sz w:val="20"/>
          <w:highlight w:val="yellow"/>
          <w:lang w:val="es-ES"/>
        </w:rPr>
        <w:t>xxx</w:t>
      </w:r>
      <w:r w:rsidR="00CE6BF5" w:rsidRPr="007E45D7">
        <w:rPr>
          <w:rFonts w:ascii="Segoe UI" w:hAnsi="Segoe UI" w:cs="Segoe UI"/>
          <w:sz w:val="20"/>
          <w:highlight w:val="yellow"/>
          <w:lang w:val="es-ES"/>
        </w:rPr>
        <w:t>@</w:t>
      </w:r>
      <w:r w:rsidRPr="007E45D7">
        <w:rPr>
          <w:rFonts w:ascii="Segoe UI" w:hAnsi="Segoe UI" w:cs="Segoe UI"/>
          <w:sz w:val="20"/>
          <w:highlight w:val="yellow"/>
          <w:lang w:val="es-ES"/>
        </w:rPr>
        <w:t>xxx</w:t>
      </w:r>
      <w:proofErr w:type="spellEnd"/>
      <w:r w:rsidR="00CE6BF5" w:rsidRPr="007E45D7">
        <w:rPr>
          <w:rFonts w:ascii="Segoe UI" w:hAnsi="Segoe UI" w:cs="Segoe UI"/>
          <w:sz w:val="20"/>
          <w:highlight w:val="yellow"/>
          <w:lang w:val="es-ES"/>
        </w:rPr>
        <w:t>&gt;</w:t>
      </w:r>
    </w:p>
    <w:p w14:paraId="61FD24B9" w14:textId="77777777" w:rsidR="008A76D0" w:rsidRPr="007E45D7" w:rsidRDefault="008A76D0" w:rsidP="008A76D0">
      <w:pPr>
        <w:pStyle w:val="Prrafodelista"/>
        <w:numPr>
          <w:ilvl w:val="0"/>
          <w:numId w:val="9"/>
        </w:numPr>
        <w:shd w:val="clear" w:color="auto" w:fill="FFFFFF" w:themeFill="background1"/>
        <w:spacing w:before="120" w:after="120" w:line="259" w:lineRule="auto"/>
        <w:ind w:left="357" w:right="0" w:hanging="357"/>
        <w:rPr>
          <w:rFonts w:ascii="Segoe UI" w:hAnsi="Segoe UI" w:cs="Segoe UI"/>
          <w:sz w:val="20"/>
          <w:highlight w:val="yellow"/>
          <w:lang w:val="es-ES"/>
        </w:rPr>
      </w:pPr>
      <w:proofErr w:type="spellStart"/>
      <w:r w:rsidRPr="007E45D7">
        <w:rPr>
          <w:rFonts w:ascii="Segoe UI" w:hAnsi="Segoe UI" w:cs="Segoe UI"/>
          <w:sz w:val="20"/>
          <w:highlight w:val="yellow"/>
          <w:lang w:val="es-ES"/>
        </w:rPr>
        <w:t>xxx</w:t>
      </w:r>
      <w:proofErr w:type="spellEnd"/>
      <w:r w:rsidRPr="007E45D7">
        <w:rPr>
          <w:rFonts w:ascii="Segoe UI" w:hAnsi="Segoe UI" w:cs="Segoe UI"/>
          <w:sz w:val="20"/>
          <w:highlight w:val="yellow"/>
          <w:lang w:val="es-ES"/>
        </w:rPr>
        <w:t xml:space="preserve"> &lt;</w:t>
      </w:r>
      <w:proofErr w:type="spellStart"/>
      <w:r w:rsidRPr="007E45D7">
        <w:rPr>
          <w:rFonts w:ascii="Segoe UI" w:hAnsi="Segoe UI" w:cs="Segoe UI"/>
          <w:sz w:val="20"/>
          <w:highlight w:val="yellow"/>
          <w:lang w:val="es-ES"/>
        </w:rPr>
        <w:t>xxx@xxx</w:t>
      </w:r>
      <w:proofErr w:type="spellEnd"/>
      <w:r w:rsidRPr="007E45D7">
        <w:rPr>
          <w:rFonts w:ascii="Segoe UI" w:hAnsi="Segoe UI" w:cs="Segoe UI"/>
          <w:sz w:val="20"/>
          <w:highlight w:val="yellow"/>
          <w:lang w:val="es-ES"/>
        </w:rPr>
        <w:t>&gt;</w:t>
      </w:r>
    </w:p>
    <w:bookmarkEnd w:id="0"/>
    <w:p w14:paraId="6B00AF16" w14:textId="77777777" w:rsidR="00B83F74" w:rsidRPr="00593EC5" w:rsidRDefault="00CF7FDF" w:rsidP="00B83F74">
      <w:pPr>
        <w:spacing w:before="120" w:after="120"/>
        <w:jc w:val="both"/>
        <w:rPr>
          <w:rFonts w:ascii="Segoe UI" w:hAnsi="Segoe UI" w:cs="Segoe UI"/>
          <w:sz w:val="20"/>
          <w:szCs w:val="20"/>
        </w:rPr>
      </w:pPr>
      <w:r w:rsidRPr="00593EC5">
        <w:rPr>
          <w:rFonts w:ascii="Segoe UI" w:hAnsi="Segoe UI" w:cs="Segoe UI"/>
          <w:sz w:val="20"/>
          <w:szCs w:val="20"/>
        </w:rPr>
        <w:t xml:space="preserve">Le solicito que dé las instrucciones oportunas para que se preste la colaboración necesaria al equipo de auditoría. </w:t>
      </w:r>
    </w:p>
    <w:p w14:paraId="439C53F6" w14:textId="29FDFFA4" w:rsidR="00B83F74" w:rsidRPr="00593EC5" w:rsidRDefault="00E16456" w:rsidP="00B83F74">
      <w:pPr>
        <w:spacing w:before="120" w:after="120"/>
        <w:jc w:val="both"/>
        <w:rPr>
          <w:rFonts w:ascii="Segoe UI" w:hAnsi="Segoe UI" w:cs="Segoe UI"/>
          <w:sz w:val="20"/>
          <w:szCs w:val="20"/>
        </w:rPr>
      </w:pPr>
      <w:r w:rsidRPr="00593EC5">
        <w:rPr>
          <w:rFonts w:ascii="Segoe UI" w:hAnsi="Segoe UI" w:cs="Segoe UI"/>
          <w:sz w:val="20"/>
          <w:szCs w:val="20"/>
        </w:rPr>
        <w:t xml:space="preserve">Las reuniones que sea necesario realizar durante el trabajo de fiscalización se realizarán bien manteniendo reuniones presenciales o bien mediante herramientas de trabajo en remoto, </w:t>
      </w:r>
      <w:r w:rsidR="00B83F74" w:rsidRPr="00593EC5">
        <w:rPr>
          <w:rFonts w:ascii="Segoe UI" w:hAnsi="Segoe UI" w:cs="Segoe UI"/>
          <w:sz w:val="20"/>
          <w:szCs w:val="20"/>
        </w:rPr>
        <w:t xml:space="preserve">serán comunicadas con antelación incluyendo los puntos a revisar en cada una. </w:t>
      </w:r>
    </w:p>
    <w:p w14:paraId="4D2CBCE1" w14:textId="727C8BCB" w:rsidR="00E16456" w:rsidRPr="00456526" w:rsidRDefault="00E16456" w:rsidP="00E16456">
      <w:pPr>
        <w:spacing w:before="120" w:after="120"/>
        <w:jc w:val="both"/>
        <w:rPr>
          <w:rFonts w:ascii="Segoe UI" w:hAnsi="Segoe UI" w:cs="Segoe UI"/>
          <w:sz w:val="20"/>
          <w:szCs w:val="20"/>
        </w:rPr>
      </w:pPr>
      <w:r w:rsidRPr="00593EC5">
        <w:rPr>
          <w:rFonts w:ascii="Segoe UI" w:hAnsi="Segoe UI" w:cs="Segoe UI"/>
          <w:sz w:val="20"/>
          <w:szCs w:val="20"/>
        </w:rPr>
        <w:t xml:space="preserve">El trabajo de campo está previsto que se lleve a cabo durante los meses de </w:t>
      </w:r>
      <w:proofErr w:type="spellStart"/>
      <w:r w:rsidR="008A76D0" w:rsidRPr="007E45D7">
        <w:rPr>
          <w:rFonts w:ascii="Segoe UI" w:hAnsi="Segoe UI" w:cs="Segoe UI"/>
          <w:sz w:val="20"/>
          <w:szCs w:val="20"/>
          <w:highlight w:val="yellow"/>
        </w:rPr>
        <w:t>xxx</w:t>
      </w:r>
      <w:proofErr w:type="spellEnd"/>
      <w:r w:rsidR="008A76D0" w:rsidRPr="007E45D7">
        <w:rPr>
          <w:rFonts w:ascii="Segoe UI" w:hAnsi="Segoe UI" w:cs="Segoe UI"/>
          <w:sz w:val="20"/>
          <w:szCs w:val="20"/>
          <w:highlight w:val="yellow"/>
        </w:rPr>
        <w:t xml:space="preserve"> </w:t>
      </w:r>
      <w:r w:rsidRPr="00593EC5">
        <w:rPr>
          <w:rFonts w:ascii="Segoe UI" w:hAnsi="Segoe UI" w:cs="Segoe UI"/>
          <w:sz w:val="20"/>
          <w:szCs w:val="20"/>
        </w:rPr>
        <w:t xml:space="preserve">a </w:t>
      </w:r>
      <w:proofErr w:type="spellStart"/>
      <w:r w:rsidR="008A76D0" w:rsidRPr="007E45D7">
        <w:rPr>
          <w:rFonts w:ascii="Segoe UI" w:hAnsi="Segoe UI" w:cs="Segoe UI"/>
          <w:sz w:val="20"/>
          <w:szCs w:val="20"/>
          <w:highlight w:val="yellow"/>
        </w:rPr>
        <w:t>xxx</w:t>
      </w:r>
      <w:proofErr w:type="spellEnd"/>
      <w:r w:rsidRPr="00593EC5">
        <w:rPr>
          <w:rFonts w:ascii="Segoe UI" w:hAnsi="Segoe UI" w:cs="Segoe UI"/>
          <w:sz w:val="20"/>
          <w:szCs w:val="20"/>
        </w:rPr>
        <w:t xml:space="preserve">, con el objetivo de disponer de un borrador previo para discusión con </w:t>
      </w:r>
      <w:r w:rsidR="008A76D0" w:rsidRPr="005E4B4D">
        <w:rPr>
          <w:rFonts w:ascii="Segoe UI" w:hAnsi="Segoe UI" w:cs="Segoe UI"/>
          <w:sz w:val="20"/>
          <w:szCs w:val="20"/>
        </w:rPr>
        <w:t>la entidad</w:t>
      </w:r>
      <w:r w:rsidRPr="00593EC5">
        <w:rPr>
          <w:rFonts w:ascii="Segoe UI" w:hAnsi="Segoe UI" w:cs="Segoe UI"/>
          <w:sz w:val="20"/>
          <w:szCs w:val="20"/>
        </w:rPr>
        <w:t xml:space="preserve"> </w:t>
      </w:r>
      <w:r w:rsidR="008A76D0" w:rsidRPr="005E4B4D">
        <w:rPr>
          <w:rFonts w:ascii="Segoe UI" w:hAnsi="Segoe UI" w:cs="Segoe UI"/>
          <w:sz w:val="20"/>
          <w:szCs w:val="20"/>
        </w:rPr>
        <w:t>el mes</w:t>
      </w:r>
      <w:r w:rsidRPr="00593EC5">
        <w:rPr>
          <w:rFonts w:ascii="Segoe UI" w:hAnsi="Segoe UI" w:cs="Segoe UI"/>
          <w:sz w:val="20"/>
          <w:szCs w:val="20"/>
        </w:rPr>
        <w:t xml:space="preserve"> de </w:t>
      </w:r>
      <w:proofErr w:type="spellStart"/>
      <w:r w:rsidR="008A76D0" w:rsidRPr="007E45D7">
        <w:rPr>
          <w:rFonts w:ascii="Segoe UI" w:hAnsi="Segoe UI" w:cs="Segoe UI"/>
          <w:sz w:val="20"/>
          <w:szCs w:val="20"/>
          <w:highlight w:val="yellow"/>
        </w:rPr>
        <w:t>xxx</w:t>
      </w:r>
      <w:proofErr w:type="spellEnd"/>
      <w:r w:rsidRPr="007E45D7">
        <w:rPr>
          <w:rFonts w:ascii="Segoe UI" w:hAnsi="Segoe UI" w:cs="Segoe UI"/>
          <w:sz w:val="20"/>
          <w:szCs w:val="20"/>
          <w:highlight w:val="yellow"/>
        </w:rPr>
        <w:t>.</w:t>
      </w:r>
    </w:p>
    <w:p w14:paraId="689FD077" w14:textId="43A07801" w:rsidR="008E2462" w:rsidRPr="00E17696" w:rsidRDefault="00E16456" w:rsidP="00FD4788">
      <w:pPr>
        <w:pStyle w:val="Nivel3Apartado"/>
        <w:rPr>
          <w:color w:val="002060"/>
        </w:rPr>
      </w:pPr>
      <w:r w:rsidRPr="00E17696">
        <w:rPr>
          <w:color w:val="002060"/>
        </w:rPr>
        <w:t>7</w:t>
      </w:r>
      <w:r w:rsidR="008307E8" w:rsidRPr="00E17696">
        <w:rPr>
          <w:color w:val="002060"/>
        </w:rPr>
        <w:t xml:space="preserve">. </w:t>
      </w:r>
      <w:r w:rsidR="00F4306D" w:rsidRPr="00E17696">
        <w:rPr>
          <w:color w:val="002060"/>
        </w:rPr>
        <w:t>Confidenciali</w:t>
      </w:r>
      <w:r w:rsidR="00AA2633" w:rsidRPr="00E17696">
        <w:rPr>
          <w:color w:val="002060"/>
        </w:rPr>
        <w:t>d</w:t>
      </w:r>
      <w:r w:rsidR="00F4306D" w:rsidRPr="00E17696">
        <w:rPr>
          <w:color w:val="002060"/>
        </w:rPr>
        <w:t>a</w:t>
      </w:r>
      <w:r w:rsidR="00AA2633" w:rsidRPr="00E17696">
        <w:rPr>
          <w:color w:val="002060"/>
        </w:rPr>
        <w:t>d</w:t>
      </w:r>
    </w:p>
    <w:p w14:paraId="4FF95D72" w14:textId="563935ED" w:rsidR="00BC07F7" w:rsidRPr="00456526" w:rsidRDefault="00BC07F7" w:rsidP="00E715CE">
      <w:pPr>
        <w:jc w:val="both"/>
        <w:rPr>
          <w:rFonts w:ascii="Segoe UI" w:hAnsi="Segoe UI" w:cs="Segoe UI"/>
          <w:sz w:val="20"/>
          <w:szCs w:val="20"/>
        </w:rPr>
      </w:pPr>
      <w:r w:rsidRPr="00456526">
        <w:rPr>
          <w:rFonts w:ascii="Segoe UI" w:hAnsi="Segoe UI" w:cs="Segoe UI"/>
          <w:sz w:val="20"/>
          <w:szCs w:val="20"/>
        </w:rPr>
        <w:t xml:space="preserve">Toda la información recabada sobre la </w:t>
      </w:r>
      <w:r w:rsidR="006021D8">
        <w:rPr>
          <w:rFonts w:ascii="Segoe UI" w:hAnsi="Segoe UI" w:cs="Segoe UI"/>
          <w:sz w:val="20"/>
          <w:szCs w:val="20"/>
        </w:rPr>
        <w:t>e</w:t>
      </w:r>
      <w:r w:rsidRPr="00456526">
        <w:rPr>
          <w:rFonts w:ascii="Segoe UI" w:hAnsi="Segoe UI" w:cs="Segoe UI"/>
          <w:sz w:val="20"/>
          <w:szCs w:val="20"/>
        </w:rPr>
        <w:t xml:space="preserve">ntidad será tratada de forma confidencial y segura, de acuerdo con la política de seguridad de la información aprobada por la </w:t>
      </w:r>
      <w:r w:rsidR="00550229" w:rsidRPr="00E97489">
        <w:rPr>
          <w:rFonts w:ascii="Segoe UI" w:hAnsi="Segoe UI" w:cs="Segoe UI"/>
          <w:sz w:val="20"/>
          <w:szCs w:val="20"/>
          <w:highlight w:val="yellow"/>
        </w:rPr>
        <w:t>Cámara/Sindicatura</w:t>
      </w:r>
      <w:r w:rsidRPr="00E97489">
        <w:rPr>
          <w:rFonts w:ascii="Segoe UI" w:hAnsi="Segoe UI" w:cs="Segoe UI"/>
          <w:sz w:val="20"/>
          <w:szCs w:val="20"/>
          <w:highlight w:val="yellow"/>
        </w:rPr>
        <w:t xml:space="preserve"> de </w:t>
      </w:r>
      <w:r w:rsidR="004B2592" w:rsidRPr="00E97489">
        <w:rPr>
          <w:rFonts w:ascii="Segoe UI" w:hAnsi="Segoe UI" w:cs="Segoe UI"/>
          <w:sz w:val="20"/>
          <w:szCs w:val="20"/>
          <w:highlight w:val="yellow"/>
        </w:rPr>
        <w:t>Cuentas</w:t>
      </w:r>
      <w:r w:rsidR="004B2592" w:rsidRPr="00456526">
        <w:rPr>
          <w:rFonts w:ascii="Segoe UI" w:hAnsi="Segoe UI" w:cs="Segoe UI"/>
          <w:sz w:val="20"/>
          <w:szCs w:val="20"/>
        </w:rPr>
        <w:t xml:space="preserve"> </w:t>
      </w:r>
      <w:r w:rsidRPr="00456526">
        <w:rPr>
          <w:rFonts w:ascii="Segoe UI" w:hAnsi="Segoe UI" w:cs="Segoe UI"/>
          <w:sz w:val="20"/>
          <w:szCs w:val="20"/>
        </w:rPr>
        <w:t xml:space="preserve">y con la normativa de protección de datos personales. </w:t>
      </w:r>
    </w:p>
    <w:p w14:paraId="7FCEF1EF" w14:textId="316963C8" w:rsidR="00F4306D" w:rsidRPr="00456526" w:rsidRDefault="00BC07F7" w:rsidP="00E715CE">
      <w:pPr>
        <w:jc w:val="both"/>
        <w:rPr>
          <w:rFonts w:ascii="Segoe UI Semibold" w:hAnsi="Segoe UI Semibold" w:cs="Segoe UI Semibold"/>
          <w:color w:val="943634" w:themeColor="background2"/>
          <w:sz w:val="24"/>
          <w:szCs w:val="24"/>
        </w:rPr>
      </w:pPr>
      <w:r w:rsidRPr="00456526">
        <w:rPr>
          <w:rFonts w:ascii="Segoe UI" w:hAnsi="Segoe UI" w:cs="Segoe UI"/>
          <w:sz w:val="20"/>
          <w:szCs w:val="20"/>
        </w:rPr>
        <w:t xml:space="preserve">Dado que la información utilizada en la auditoría tiene un carácter sensible, los resultados preliminares de nuestra fiscalización o hallazgos de auditoría se comunicarán con carácter confidencial a los responsables de la </w:t>
      </w:r>
      <w:r w:rsidR="00C84826">
        <w:rPr>
          <w:rFonts w:ascii="Segoe UI" w:hAnsi="Segoe UI" w:cs="Segoe UI"/>
          <w:sz w:val="20"/>
          <w:szCs w:val="20"/>
        </w:rPr>
        <w:t>e</w:t>
      </w:r>
      <w:r w:rsidRPr="00456526">
        <w:rPr>
          <w:rFonts w:ascii="Segoe UI" w:hAnsi="Segoe UI" w:cs="Segoe UI"/>
          <w:sz w:val="20"/>
          <w:szCs w:val="20"/>
        </w:rPr>
        <w:t>ntidad para que puedan realizar sus comentarios y analicen la razonabilidad de las conclusiones alcanzadas.</w:t>
      </w:r>
    </w:p>
    <w:p w14:paraId="60737E38" w14:textId="77777777" w:rsidR="00A70908" w:rsidRDefault="00A70908">
      <w:pPr>
        <w:rPr>
          <w:rFonts w:ascii="Segoe UI Semibold" w:hAnsi="Segoe UI Semibold" w:cs="Segoe UI Semibold"/>
          <w:color w:val="943634" w:themeColor="background2"/>
          <w:sz w:val="24"/>
          <w:szCs w:val="24"/>
        </w:rPr>
      </w:pPr>
      <w:r>
        <w:br w:type="page"/>
      </w:r>
    </w:p>
    <w:p w14:paraId="6A50D3C8" w14:textId="107E82FB" w:rsidR="008E2462" w:rsidRPr="00E17696" w:rsidRDefault="00E16456" w:rsidP="008307E8">
      <w:pPr>
        <w:pStyle w:val="Nivel3Apartado"/>
        <w:rPr>
          <w:color w:val="002060"/>
        </w:rPr>
      </w:pPr>
      <w:r w:rsidRPr="00E17696">
        <w:rPr>
          <w:color w:val="002060"/>
        </w:rPr>
        <w:lastRenderedPageBreak/>
        <w:t>8</w:t>
      </w:r>
      <w:r w:rsidR="008307E8" w:rsidRPr="00E17696">
        <w:rPr>
          <w:color w:val="002060"/>
        </w:rPr>
        <w:t xml:space="preserve">. </w:t>
      </w:r>
      <w:r w:rsidR="008E2462" w:rsidRPr="00E17696">
        <w:rPr>
          <w:color w:val="002060"/>
        </w:rPr>
        <w:t>Sol</w:t>
      </w:r>
      <w:r w:rsidR="009F61EC" w:rsidRPr="00E17696">
        <w:rPr>
          <w:color w:val="002060"/>
        </w:rPr>
        <w:t>icitu</w:t>
      </w:r>
      <w:r w:rsidR="00BC07F7" w:rsidRPr="00E17696">
        <w:rPr>
          <w:color w:val="002060"/>
        </w:rPr>
        <w:t>d</w:t>
      </w:r>
    </w:p>
    <w:p w14:paraId="55E8E68B" w14:textId="77777777" w:rsidR="00E16456" w:rsidRPr="00E17696" w:rsidRDefault="00E16456" w:rsidP="00E16456">
      <w:pPr>
        <w:pStyle w:val="Nivel3Apartado"/>
        <w:rPr>
          <w:color w:val="002060"/>
        </w:rPr>
      </w:pPr>
      <w:r w:rsidRPr="00E17696">
        <w:rPr>
          <w:color w:val="002060"/>
        </w:rPr>
        <w:t>8.1 Para poder realizar nuestro trabajo de la forma más eficiente posible, precisamos que:</w:t>
      </w:r>
    </w:p>
    <w:p w14:paraId="7641D300" w14:textId="612CD2C0" w:rsidR="00E16456" w:rsidRPr="00456526" w:rsidRDefault="001B06B5" w:rsidP="00E16456">
      <w:pPr>
        <w:pStyle w:val="Prrafodelista"/>
        <w:numPr>
          <w:ilvl w:val="0"/>
          <w:numId w:val="14"/>
        </w:numPr>
        <w:spacing w:before="120" w:after="120"/>
        <w:ind w:left="357" w:right="0" w:hanging="357"/>
        <w:rPr>
          <w:rFonts w:ascii="Segoe UI" w:hAnsi="Segoe UI" w:cs="Segoe UI"/>
          <w:sz w:val="20"/>
          <w:lang w:val="es-ES"/>
        </w:rPr>
      </w:pPr>
      <w:r>
        <w:rPr>
          <w:rFonts w:ascii="Segoe UI" w:hAnsi="Segoe UI" w:cs="Segoe UI"/>
          <w:sz w:val="20"/>
          <w:lang w:val="es-ES"/>
        </w:rPr>
        <w:t>d</w:t>
      </w:r>
      <w:r w:rsidR="00E16456" w:rsidRPr="00456526">
        <w:rPr>
          <w:rFonts w:ascii="Segoe UI" w:hAnsi="Segoe UI" w:cs="Segoe UI"/>
          <w:sz w:val="20"/>
          <w:lang w:val="es-ES"/>
        </w:rPr>
        <w:t>evuelva el acuse de recibo de este documento debidamente firmado (se acompaña modelo en el anexo 1)</w:t>
      </w:r>
      <w:r>
        <w:rPr>
          <w:rFonts w:ascii="Segoe UI" w:hAnsi="Segoe UI" w:cs="Segoe UI"/>
          <w:sz w:val="20"/>
          <w:lang w:val="es-ES"/>
        </w:rPr>
        <w:t>;</w:t>
      </w:r>
    </w:p>
    <w:p w14:paraId="56489A8A" w14:textId="50F48572" w:rsidR="00E16456" w:rsidRPr="00456526" w:rsidRDefault="001B06B5" w:rsidP="00E16456">
      <w:pPr>
        <w:pStyle w:val="Prrafodelista"/>
        <w:numPr>
          <w:ilvl w:val="0"/>
          <w:numId w:val="14"/>
        </w:numPr>
        <w:spacing w:before="120" w:after="120"/>
        <w:ind w:left="357" w:right="0" w:hanging="357"/>
        <w:rPr>
          <w:rFonts w:ascii="Segoe UI" w:hAnsi="Segoe UI" w:cs="Segoe UI"/>
          <w:sz w:val="20"/>
          <w:lang w:val="es-ES"/>
        </w:rPr>
      </w:pPr>
      <w:r>
        <w:rPr>
          <w:rFonts w:ascii="Segoe UI" w:hAnsi="Segoe UI" w:cs="Segoe UI"/>
          <w:sz w:val="20"/>
          <w:lang w:val="es-ES"/>
        </w:rPr>
        <w:t>i</w:t>
      </w:r>
      <w:r w:rsidR="00E16456" w:rsidRPr="00456526">
        <w:rPr>
          <w:rFonts w:ascii="Segoe UI" w:hAnsi="Segoe UI" w:cs="Segoe UI"/>
          <w:sz w:val="20"/>
          <w:lang w:val="es-ES"/>
        </w:rPr>
        <w:t xml:space="preserve">ndique el interlocutor designado por la </w:t>
      </w:r>
      <w:r w:rsidR="00D97A05">
        <w:rPr>
          <w:rFonts w:ascii="Segoe UI" w:hAnsi="Segoe UI" w:cs="Segoe UI"/>
          <w:sz w:val="20"/>
          <w:lang w:val="es-ES"/>
        </w:rPr>
        <w:t>e</w:t>
      </w:r>
      <w:r w:rsidR="00E16456" w:rsidRPr="00456526">
        <w:rPr>
          <w:rFonts w:ascii="Segoe UI" w:hAnsi="Segoe UI" w:cs="Segoe UI"/>
          <w:sz w:val="20"/>
          <w:lang w:val="es-ES"/>
        </w:rPr>
        <w:t>ntidad con el que mantendrá en contacto el auditor para realizar la fiscalización, y</w:t>
      </w:r>
    </w:p>
    <w:p w14:paraId="65FEAD2F" w14:textId="52FE47DA" w:rsidR="00064912" w:rsidRPr="009014D5" w:rsidRDefault="001B06B5" w:rsidP="009014D5">
      <w:pPr>
        <w:pStyle w:val="Prrafodelista"/>
        <w:numPr>
          <w:ilvl w:val="0"/>
          <w:numId w:val="14"/>
        </w:numPr>
        <w:spacing w:before="120" w:after="120"/>
        <w:ind w:left="357" w:right="0" w:hanging="357"/>
        <w:rPr>
          <w:rFonts w:ascii="Segoe UI" w:hAnsi="Segoe UI" w:cs="Segoe UI"/>
          <w:sz w:val="20"/>
          <w:lang w:val="es-ES"/>
        </w:rPr>
      </w:pPr>
      <w:r>
        <w:rPr>
          <w:rFonts w:ascii="Segoe UI" w:hAnsi="Segoe UI" w:cs="Segoe UI"/>
          <w:sz w:val="20"/>
          <w:lang w:val="es-ES"/>
        </w:rPr>
        <w:t>s</w:t>
      </w:r>
      <w:r w:rsidR="00E16456" w:rsidRPr="00456526">
        <w:rPr>
          <w:rFonts w:ascii="Segoe UI" w:hAnsi="Segoe UI" w:cs="Segoe UI"/>
          <w:sz w:val="20"/>
          <w:lang w:val="es-ES"/>
        </w:rPr>
        <w:t>e remitan al equipo de auditoría los anexos 3 y 4 debidamente cumplimentados y firmados por el interlocutor designado. Para facilitar su cumplimentación, las tablas serán remitidas en formato editable una vez se nos comunique el interlocutor.</w:t>
      </w:r>
    </w:p>
    <w:p w14:paraId="3BB368AC" w14:textId="795DB9A4" w:rsidR="009637A5" w:rsidRPr="00E17696" w:rsidRDefault="00E16456" w:rsidP="009637A5">
      <w:pPr>
        <w:pStyle w:val="Nivel3Apartado"/>
        <w:rPr>
          <w:color w:val="002060"/>
        </w:rPr>
      </w:pPr>
      <w:r w:rsidRPr="00E17696">
        <w:rPr>
          <w:color w:val="002060"/>
        </w:rPr>
        <w:t>8.2</w:t>
      </w:r>
      <w:r w:rsidR="009637A5" w:rsidRPr="00E17696">
        <w:rPr>
          <w:color w:val="002060"/>
        </w:rPr>
        <w:t>. Documentación que se solicita</w:t>
      </w:r>
    </w:p>
    <w:p w14:paraId="6CC35297" w14:textId="77777777" w:rsidR="009637A5" w:rsidRPr="00456526" w:rsidRDefault="009637A5" w:rsidP="009637A5">
      <w:pPr>
        <w:spacing w:before="120" w:after="120"/>
        <w:jc w:val="both"/>
        <w:rPr>
          <w:rFonts w:ascii="Segoe UI" w:hAnsi="Segoe UI" w:cs="Segoe UI"/>
          <w:sz w:val="20"/>
          <w:szCs w:val="20"/>
        </w:rPr>
      </w:pPr>
      <w:r w:rsidRPr="00456526">
        <w:rPr>
          <w:rFonts w:ascii="Segoe UI" w:hAnsi="Segoe UI" w:cs="Segoe UI"/>
          <w:sz w:val="20"/>
          <w:szCs w:val="20"/>
        </w:rPr>
        <w:t>A continuación, detallamos la documentación necesaria para iniciar los trabajos de auditoría. Esta relación es inicial y la completaremos durante el desarrollo del trabajo.</w:t>
      </w:r>
    </w:p>
    <w:p w14:paraId="1C446F55" w14:textId="77777777" w:rsidR="009637A5" w:rsidRPr="00456526" w:rsidRDefault="009637A5" w:rsidP="009637A5">
      <w:pPr>
        <w:spacing w:before="120" w:after="120"/>
        <w:jc w:val="both"/>
        <w:rPr>
          <w:rFonts w:ascii="Segoe UI" w:hAnsi="Segoe UI" w:cs="Segoe UI"/>
          <w:sz w:val="20"/>
          <w:szCs w:val="20"/>
        </w:rPr>
      </w:pPr>
      <w:r w:rsidRPr="00456526">
        <w:rPr>
          <w:rFonts w:ascii="Segoe UI" w:hAnsi="Segoe UI" w:cs="Segoe UI"/>
          <w:sz w:val="20"/>
        </w:rPr>
        <w:t>Deben remitirnos, debidamente cumplimentada y firmada por el interlocutor designado:</w:t>
      </w:r>
      <w:r w:rsidRPr="00456526">
        <w:rPr>
          <w:rFonts w:ascii="Segoe UI" w:hAnsi="Segoe UI" w:cs="Segoe UI"/>
          <w:sz w:val="20"/>
          <w:szCs w:val="20"/>
        </w:rPr>
        <w:t xml:space="preserve"> </w:t>
      </w:r>
    </w:p>
    <w:p w14:paraId="086FC8C1" w14:textId="77777777" w:rsidR="009637A5" w:rsidRPr="00456526" w:rsidRDefault="009637A5" w:rsidP="009637A5">
      <w:pPr>
        <w:pStyle w:val="Prrafodelista"/>
        <w:numPr>
          <w:ilvl w:val="0"/>
          <w:numId w:val="20"/>
        </w:numPr>
        <w:spacing w:before="120" w:after="120"/>
        <w:ind w:left="357" w:right="0" w:hanging="357"/>
        <w:rPr>
          <w:rFonts w:ascii="Segoe UI" w:hAnsi="Segoe UI" w:cs="Segoe UI"/>
          <w:sz w:val="20"/>
          <w:lang w:val="es-ES"/>
        </w:rPr>
      </w:pPr>
      <w:r w:rsidRPr="00456526">
        <w:rPr>
          <w:rFonts w:ascii="Segoe UI" w:hAnsi="Segoe UI" w:cs="Segoe UI"/>
          <w:sz w:val="20"/>
          <w:lang w:val="es-ES"/>
        </w:rPr>
        <w:t>La tabla/cuestionario sobre los CBCS (anexo 3).</w:t>
      </w:r>
    </w:p>
    <w:p w14:paraId="4375426B" w14:textId="30D72FEC" w:rsidR="009637A5" w:rsidRPr="00456526" w:rsidRDefault="009637A5" w:rsidP="009637A5">
      <w:pPr>
        <w:pStyle w:val="Prrafodelista"/>
        <w:numPr>
          <w:ilvl w:val="0"/>
          <w:numId w:val="20"/>
        </w:numPr>
        <w:spacing w:before="120" w:after="120"/>
        <w:ind w:left="357" w:right="0" w:hanging="357"/>
        <w:rPr>
          <w:rFonts w:ascii="Segoe UI" w:hAnsi="Segoe UI" w:cs="Segoe UI"/>
          <w:sz w:val="20"/>
          <w:lang w:val="es-ES"/>
        </w:rPr>
      </w:pPr>
      <w:r w:rsidRPr="00456526">
        <w:rPr>
          <w:rFonts w:ascii="Segoe UI" w:hAnsi="Segoe UI" w:cs="Segoe UI"/>
          <w:sz w:val="20"/>
          <w:lang w:val="es-ES"/>
        </w:rPr>
        <w:t xml:space="preserve">La tabla </w:t>
      </w:r>
      <w:r w:rsidR="00C846FD">
        <w:rPr>
          <w:rFonts w:ascii="Segoe UI" w:hAnsi="Segoe UI" w:cs="Segoe UI"/>
          <w:sz w:val="20"/>
          <w:lang w:val="es-ES"/>
        </w:rPr>
        <w:t>para documentar el conocimiento de la entidad</w:t>
      </w:r>
      <w:r w:rsidRPr="00456526">
        <w:rPr>
          <w:rFonts w:ascii="Segoe UI" w:hAnsi="Segoe UI" w:cs="Segoe UI"/>
          <w:sz w:val="20"/>
          <w:lang w:val="es-ES"/>
        </w:rPr>
        <w:t xml:space="preserve"> (anexo 4) </w:t>
      </w:r>
    </w:p>
    <w:p w14:paraId="0A0E2B31" w14:textId="77777777" w:rsidR="00E16456" w:rsidRPr="00456526" w:rsidRDefault="00E16456" w:rsidP="00FD4788">
      <w:pPr>
        <w:spacing w:before="120" w:after="120"/>
        <w:rPr>
          <w:rFonts w:ascii="Segoe UI" w:hAnsi="Segoe UI" w:cs="Segoe UI"/>
          <w:sz w:val="20"/>
        </w:rPr>
      </w:pPr>
      <w:r w:rsidRPr="00456526">
        <w:rPr>
          <w:rFonts w:ascii="Segoe UI" w:hAnsi="Segoe UI" w:cs="Segoe UI"/>
          <w:sz w:val="20"/>
        </w:rPr>
        <w:t>Cuando nos comuniquen el interlocutor designado le enviaremos esas tablas en formato editable para facilitar su cumplimentación.</w:t>
      </w:r>
    </w:p>
    <w:p w14:paraId="780FB578" w14:textId="77777777" w:rsidR="00E16456" w:rsidRPr="00E17696" w:rsidRDefault="00E16456" w:rsidP="00FD4788">
      <w:pPr>
        <w:pStyle w:val="Nivel3Apartado"/>
        <w:rPr>
          <w:color w:val="002060"/>
        </w:rPr>
      </w:pPr>
      <w:r w:rsidRPr="00E17696">
        <w:rPr>
          <w:color w:val="002060"/>
        </w:rPr>
        <w:t>8.3 Procedimiento de remisión de la información</w:t>
      </w:r>
    </w:p>
    <w:p w14:paraId="0672B2FB" w14:textId="278A4199" w:rsidR="009637A5" w:rsidRPr="00456526" w:rsidRDefault="009637A5" w:rsidP="009637A5">
      <w:pPr>
        <w:spacing w:before="120" w:after="120"/>
        <w:jc w:val="both"/>
        <w:rPr>
          <w:rFonts w:ascii="Segoe UI" w:hAnsi="Segoe UI" w:cs="Segoe UI"/>
          <w:sz w:val="20"/>
          <w:szCs w:val="20"/>
        </w:rPr>
      </w:pPr>
      <w:r w:rsidRPr="00456526">
        <w:rPr>
          <w:rFonts w:ascii="Segoe UI" w:hAnsi="Segoe UI" w:cs="Segoe UI"/>
          <w:sz w:val="20"/>
          <w:szCs w:val="20"/>
        </w:rPr>
        <w:t xml:space="preserve">La documentación puede remitirse en formato electrónico de forma segura a través de procedimiento habilitado a tal efecto en la sede electrónica de la </w:t>
      </w:r>
      <w:r w:rsidR="00550229" w:rsidRPr="00E97489">
        <w:rPr>
          <w:rFonts w:ascii="Segoe UI" w:hAnsi="Segoe UI" w:cs="Segoe UI"/>
          <w:sz w:val="20"/>
          <w:szCs w:val="20"/>
          <w:highlight w:val="yellow"/>
        </w:rPr>
        <w:t>Cámara/Sindicatura</w:t>
      </w:r>
      <w:r w:rsidRPr="00E97489">
        <w:rPr>
          <w:rFonts w:ascii="Segoe UI" w:hAnsi="Segoe UI" w:cs="Segoe UI"/>
          <w:sz w:val="20"/>
          <w:szCs w:val="20"/>
          <w:highlight w:val="yellow"/>
        </w:rPr>
        <w:t xml:space="preserve"> de </w:t>
      </w:r>
      <w:r w:rsidR="00F73529" w:rsidRPr="00E97489">
        <w:rPr>
          <w:rFonts w:ascii="Segoe UI" w:hAnsi="Segoe UI" w:cs="Segoe UI"/>
          <w:sz w:val="20"/>
          <w:szCs w:val="20"/>
          <w:highlight w:val="yellow"/>
        </w:rPr>
        <w:t>Cuentas</w:t>
      </w:r>
      <w:r w:rsidR="00F73529">
        <w:rPr>
          <w:rFonts w:ascii="Segoe UI" w:hAnsi="Segoe UI" w:cs="Segoe UI"/>
          <w:sz w:val="20"/>
          <w:szCs w:val="20"/>
        </w:rPr>
        <w:t>.</w:t>
      </w:r>
    </w:p>
    <w:p w14:paraId="28336F48" w14:textId="77777777" w:rsidR="001658D0" w:rsidRPr="00456526" w:rsidRDefault="001658D0" w:rsidP="001658D0">
      <w:pPr>
        <w:spacing w:before="120" w:after="120"/>
        <w:rPr>
          <w:rFonts w:ascii="Segoe UI" w:hAnsi="Segoe UI" w:cs="Segoe UI"/>
          <w:sz w:val="20"/>
        </w:rPr>
      </w:pPr>
    </w:p>
    <w:p w14:paraId="778BB6A4" w14:textId="7B027445" w:rsidR="001658D0" w:rsidRPr="00456526" w:rsidRDefault="001658D0" w:rsidP="001658D0">
      <w:pPr>
        <w:spacing w:before="120" w:after="120"/>
        <w:rPr>
          <w:rFonts w:ascii="Segoe UI" w:hAnsi="Segoe UI" w:cs="Segoe UI"/>
          <w:sz w:val="20"/>
        </w:rPr>
        <w:sectPr w:rsidR="001658D0" w:rsidRPr="00456526" w:rsidSect="00227786">
          <w:headerReference w:type="default" r:id="rId9"/>
          <w:footerReference w:type="default" r:id="rId10"/>
          <w:headerReference w:type="first" r:id="rId11"/>
          <w:footerReference w:type="first" r:id="rId12"/>
          <w:pgSz w:w="11906" w:h="16838" w:code="9"/>
          <w:pgMar w:top="1418" w:right="1701" w:bottom="1418" w:left="1701" w:header="567" w:footer="567" w:gutter="0"/>
          <w:cols w:space="708"/>
          <w:docGrid w:linePitch="360"/>
        </w:sectPr>
      </w:pPr>
    </w:p>
    <w:p w14:paraId="37EBF750" w14:textId="527D171B" w:rsidR="00E715CE" w:rsidRPr="00456526" w:rsidRDefault="00E715CE" w:rsidP="00A86D55">
      <w:pPr>
        <w:spacing w:before="120" w:after="120"/>
        <w:rPr>
          <w:rFonts w:ascii="Segoe UI" w:hAnsi="Segoe UI" w:cs="Segoe UI"/>
          <w:b/>
          <w:bCs/>
          <w:caps/>
          <w:sz w:val="20"/>
          <w:szCs w:val="20"/>
        </w:rPr>
      </w:pPr>
      <w:r w:rsidRPr="00456526">
        <w:rPr>
          <w:rFonts w:ascii="Segoe UI" w:hAnsi="Segoe UI" w:cs="Segoe UI"/>
          <w:b/>
          <w:bCs/>
          <w:caps/>
          <w:sz w:val="20"/>
          <w:szCs w:val="20"/>
        </w:rPr>
        <w:lastRenderedPageBreak/>
        <w:t>Anexo 1</w:t>
      </w:r>
      <w:r w:rsidR="00A86D55" w:rsidRPr="00456526">
        <w:rPr>
          <w:rFonts w:ascii="Segoe UI" w:hAnsi="Segoe UI" w:cs="Segoe UI"/>
          <w:b/>
          <w:bCs/>
          <w:caps/>
          <w:sz w:val="20"/>
          <w:szCs w:val="20"/>
        </w:rPr>
        <w:t xml:space="preserve"> - </w:t>
      </w:r>
      <w:r w:rsidRPr="00456526">
        <w:rPr>
          <w:rFonts w:ascii="Segoe UI" w:hAnsi="Segoe UI" w:cs="Segoe UI"/>
          <w:b/>
          <w:bCs/>
          <w:caps/>
          <w:sz w:val="20"/>
          <w:szCs w:val="20"/>
        </w:rPr>
        <w:t xml:space="preserve">MODELO DE CONTESTACIÓN A CUMPLIMENTAR POR </w:t>
      </w:r>
      <w:r w:rsidRPr="00B83399">
        <w:rPr>
          <w:rFonts w:ascii="Segoe UI" w:hAnsi="Segoe UI" w:cs="Segoe UI"/>
          <w:b/>
          <w:bCs/>
          <w:caps/>
          <w:sz w:val="20"/>
          <w:szCs w:val="20"/>
          <w:highlight w:val="yellow"/>
        </w:rPr>
        <w:t xml:space="preserve">EL </w:t>
      </w:r>
      <w:r w:rsidR="00B83399" w:rsidRPr="00307C44">
        <w:rPr>
          <w:rFonts w:ascii="Segoe UI" w:hAnsi="Segoe UI" w:cs="Segoe UI"/>
          <w:b/>
          <w:bCs/>
          <w:caps/>
          <w:sz w:val="20"/>
          <w:szCs w:val="20"/>
          <w:highlight w:val="yellow"/>
        </w:rPr>
        <w:t xml:space="preserve">XXXX </w:t>
      </w:r>
      <w:r w:rsidRPr="00307C44">
        <w:rPr>
          <w:rFonts w:ascii="Segoe UI" w:hAnsi="Segoe UI" w:cs="Segoe UI"/>
          <w:b/>
          <w:bCs/>
          <w:caps/>
          <w:sz w:val="20"/>
          <w:szCs w:val="20"/>
          <w:highlight w:val="yellow"/>
        </w:rPr>
        <w:t xml:space="preserve">DE </w:t>
      </w:r>
      <w:r w:rsidR="00B83399" w:rsidRPr="005E4B4D">
        <w:rPr>
          <w:rFonts w:ascii="Segoe UI" w:hAnsi="Segoe UI" w:cs="Segoe UI"/>
          <w:b/>
          <w:bCs/>
          <w:caps/>
          <w:sz w:val="20"/>
          <w:szCs w:val="20"/>
          <w:highlight w:val="yellow"/>
        </w:rPr>
        <w:t>XXXX</w:t>
      </w:r>
      <w:r w:rsidRPr="00456526">
        <w:rPr>
          <w:rFonts w:ascii="Segoe UI" w:hAnsi="Segoe UI" w:cs="Segoe UI"/>
          <w:b/>
          <w:bCs/>
          <w:caps/>
          <w:sz w:val="20"/>
          <w:szCs w:val="20"/>
        </w:rPr>
        <w:t xml:space="preserve"> O PERSONA EN QUIEN DELEGUE</w:t>
      </w:r>
    </w:p>
    <w:p w14:paraId="3D445F74" w14:textId="77777777" w:rsidR="00E27AB1" w:rsidRPr="00456526" w:rsidRDefault="00E27AB1" w:rsidP="00E27AB1">
      <w:pPr>
        <w:spacing w:before="120" w:after="120"/>
        <w:rPr>
          <w:rFonts w:ascii="Segoe UI" w:hAnsi="Segoe UI" w:cs="Segoe UI"/>
          <w:sz w:val="20"/>
          <w:szCs w:val="20"/>
        </w:rPr>
      </w:pPr>
    </w:p>
    <w:tbl>
      <w:tblPr>
        <w:tblStyle w:val="Tablaconcuadrcula"/>
        <w:tblW w:w="0" w:type="auto"/>
        <w:tblLook w:val="04A0" w:firstRow="1" w:lastRow="0" w:firstColumn="1" w:lastColumn="0" w:noHBand="0" w:noVBand="1"/>
      </w:tblPr>
      <w:tblGrid>
        <w:gridCol w:w="8494"/>
      </w:tblGrid>
      <w:tr w:rsidR="00E27AB1" w:rsidRPr="00456526" w14:paraId="712B96E5" w14:textId="77777777">
        <w:tc>
          <w:tcPr>
            <w:tcW w:w="8494" w:type="dxa"/>
            <w:tcBorders>
              <w:top w:val="single" w:sz="4" w:space="0" w:color="auto"/>
              <w:left w:val="single" w:sz="4" w:space="0" w:color="auto"/>
              <w:bottom w:val="single" w:sz="4" w:space="0" w:color="auto"/>
              <w:right w:val="single" w:sz="4" w:space="0" w:color="auto"/>
            </w:tcBorders>
          </w:tcPr>
          <w:p w14:paraId="69B2BE7B" w14:textId="77777777" w:rsidR="00E27AB1" w:rsidRPr="00456526" w:rsidRDefault="00E27AB1">
            <w:pPr>
              <w:spacing w:before="120" w:after="120"/>
              <w:jc w:val="both"/>
              <w:rPr>
                <w:rFonts w:ascii="Segoe UI" w:hAnsi="Segoe UI" w:cs="Segoe UI"/>
                <w:sz w:val="20"/>
                <w:szCs w:val="20"/>
              </w:rPr>
            </w:pPr>
          </w:p>
          <w:p w14:paraId="09425E0A" w14:textId="5FAF7D41" w:rsidR="00E27AB1" w:rsidRPr="00456526" w:rsidRDefault="00E27AB1">
            <w:pPr>
              <w:spacing w:before="120" w:after="120"/>
              <w:jc w:val="both"/>
              <w:rPr>
                <w:rFonts w:ascii="Segoe UI" w:hAnsi="Segoe UI" w:cs="Segoe UI"/>
                <w:sz w:val="20"/>
                <w:szCs w:val="20"/>
              </w:rPr>
            </w:pPr>
            <w:r w:rsidRPr="00456526">
              <w:rPr>
                <w:rFonts w:ascii="Segoe UI" w:hAnsi="Segoe UI" w:cs="Segoe UI"/>
                <w:sz w:val="20"/>
                <w:szCs w:val="20"/>
              </w:rPr>
              <w:t xml:space="preserve">Con fecha ______________, he recibido el documento de inicio de la auditoría (DIA) que va a realizar la </w:t>
            </w:r>
            <w:r w:rsidR="00550229" w:rsidRPr="00E97489">
              <w:rPr>
                <w:rFonts w:ascii="Segoe UI" w:hAnsi="Segoe UI" w:cs="Segoe UI"/>
                <w:sz w:val="20"/>
                <w:szCs w:val="20"/>
                <w:highlight w:val="yellow"/>
              </w:rPr>
              <w:t>Cámara/Sindicatura</w:t>
            </w:r>
            <w:r w:rsidRPr="00E97489">
              <w:rPr>
                <w:rFonts w:ascii="Segoe UI" w:hAnsi="Segoe UI" w:cs="Segoe UI"/>
                <w:sz w:val="20"/>
                <w:szCs w:val="20"/>
                <w:highlight w:val="yellow"/>
              </w:rPr>
              <w:t xml:space="preserve"> de </w:t>
            </w:r>
            <w:r w:rsidR="00B83399" w:rsidRPr="00E97489">
              <w:rPr>
                <w:rFonts w:ascii="Segoe UI" w:hAnsi="Segoe UI" w:cs="Segoe UI"/>
                <w:sz w:val="20"/>
                <w:szCs w:val="20"/>
                <w:highlight w:val="yellow"/>
              </w:rPr>
              <w:t>Cuentas</w:t>
            </w:r>
            <w:r w:rsidRPr="00456526">
              <w:rPr>
                <w:rFonts w:ascii="Segoe UI" w:hAnsi="Segoe UI" w:cs="Segoe UI"/>
                <w:sz w:val="20"/>
                <w:szCs w:val="20"/>
              </w:rPr>
              <w:t>.</w:t>
            </w:r>
          </w:p>
          <w:p w14:paraId="521E5895" w14:textId="77777777" w:rsidR="00E27AB1" w:rsidRPr="00456526" w:rsidRDefault="00E27AB1">
            <w:pPr>
              <w:spacing w:before="120" w:after="120"/>
              <w:jc w:val="both"/>
              <w:rPr>
                <w:rFonts w:ascii="Segoe UI" w:hAnsi="Segoe UI" w:cs="Segoe UI"/>
                <w:sz w:val="20"/>
                <w:szCs w:val="20"/>
              </w:rPr>
            </w:pPr>
            <w:r w:rsidRPr="00456526">
              <w:rPr>
                <w:rFonts w:ascii="Segoe UI" w:hAnsi="Segoe UI" w:cs="Segoe UI"/>
                <w:sz w:val="20"/>
                <w:szCs w:val="20"/>
              </w:rPr>
              <w:t xml:space="preserve">Hemos leído y comprendido el DIA en su totalidad. </w:t>
            </w:r>
          </w:p>
          <w:p w14:paraId="713939BF" w14:textId="77777777" w:rsidR="00E27AB1" w:rsidRPr="00456526" w:rsidRDefault="00E27AB1">
            <w:pPr>
              <w:spacing w:before="120" w:after="120"/>
              <w:jc w:val="both"/>
              <w:rPr>
                <w:rFonts w:ascii="Segoe UI" w:hAnsi="Segoe UI" w:cs="Segoe UI"/>
                <w:sz w:val="20"/>
                <w:szCs w:val="20"/>
              </w:rPr>
            </w:pPr>
            <w:r w:rsidRPr="00456526">
              <w:rPr>
                <w:rFonts w:ascii="Segoe UI" w:hAnsi="Segoe UI" w:cs="Segoe UI"/>
                <w:sz w:val="20"/>
                <w:szCs w:val="20"/>
              </w:rPr>
              <w:t xml:space="preserve">Asimismo, adjunto se remite la siguiente documentación solicitada en el DIA: </w:t>
            </w:r>
          </w:p>
          <w:p w14:paraId="3B694AA0" w14:textId="77777777" w:rsidR="00E27AB1" w:rsidRPr="00456526" w:rsidRDefault="00E27AB1" w:rsidP="00E27AB1">
            <w:pPr>
              <w:pStyle w:val="Prrafodelista"/>
              <w:numPr>
                <w:ilvl w:val="0"/>
                <w:numId w:val="15"/>
              </w:numPr>
              <w:suppressAutoHyphens w:val="0"/>
              <w:spacing w:before="120" w:after="120"/>
              <w:ind w:right="0"/>
              <w:textAlignment w:val="auto"/>
              <w:rPr>
                <w:rFonts w:ascii="Segoe UI" w:hAnsi="Segoe UI" w:cs="Segoe UI"/>
                <w:sz w:val="20"/>
                <w:lang w:val="es-ES" w:eastAsia="en-US"/>
              </w:rPr>
            </w:pPr>
          </w:p>
          <w:p w14:paraId="5160A7E0" w14:textId="77777777" w:rsidR="00E27AB1" w:rsidRPr="00456526" w:rsidRDefault="00E27AB1" w:rsidP="00E27AB1">
            <w:pPr>
              <w:pStyle w:val="Prrafodelista"/>
              <w:numPr>
                <w:ilvl w:val="0"/>
                <w:numId w:val="15"/>
              </w:numPr>
              <w:suppressAutoHyphens w:val="0"/>
              <w:spacing w:before="120" w:after="120"/>
              <w:ind w:right="0"/>
              <w:textAlignment w:val="auto"/>
              <w:rPr>
                <w:rFonts w:ascii="Segoe UI" w:hAnsi="Segoe UI" w:cs="Segoe UI"/>
                <w:b/>
                <w:bCs/>
                <w:sz w:val="20"/>
                <w:lang w:val="es-ES" w:eastAsia="en-US"/>
              </w:rPr>
            </w:pPr>
          </w:p>
          <w:p w14:paraId="04152EB8" w14:textId="77777777" w:rsidR="00E27AB1" w:rsidRPr="00456526" w:rsidRDefault="00E27AB1">
            <w:pPr>
              <w:spacing w:before="120" w:after="120"/>
              <w:ind w:left="7655" w:hanging="7295"/>
              <w:jc w:val="both"/>
              <w:rPr>
                <w:rFonts w:ascii="Segoe UI" w:hAnsi="Segoe UI" w:cs="Segoe UI"/>
                <w:b/>
                <w:bCs/>
                <w:i/>
                <w:iCs/>
                <w:sz w:val="20"/>
                <w:szCs w:val="20"/>
              </w:rPr>
            </w:pPr>
            <w:r w:rsidRPr="00456526">
              <w:rPr>
                <w:rFonts w:ascii="Segoe UI" w:hAnsi="Segoe UI" w:cs="Segoe UI"/>
                <w:i/>
                <w:iCs/>
                <w:sz w:val="20"/>
                <w:szCs w:val="20"/>
              </w:rPr>
              <w:t xml:space="preserve">(Se deberá detallar cada uno de los documentos que se adjunten) </w:t>
            </w:r>
          </w:p>
          <w:p w14:paraId="3BAE035D" w14:textId="77777777" w:rsidR="00E27AB1" w:rsidRPr="00456526" w:rsidRDefault="00E27AB1">
            <w:pPr>
              <w:spacing w:before="120" w:after="120"/>
              <w:jc w:val="both"/>
              <w:rPr>
                <w:rFonts w:ascii="Segoe UI" w:hAnsi="Segoe UI" w:cs="Segoe UI"/>
                <w:sz w:val="20"/>
                <w:szCs w:val="20"/>
              </w:rPr>
            </w:pPr>
          </w:p>
          <w:p w14:paraId="1DC3DB4F" w14:textId="77777777" w:rsidR="00E27AB1" w:rsidRPr="00456526" w:rsidRDefault="00E27AB1">
            <w:pPr>
              <w:spacing w:before="120" w:after="120"/>
              <w:jc w:val="both"/>
              <w:rPr>
                <w:rFonts w:ascii="Segoe UI" w:hAnsi="Segoe UI" w:cs="Segoe UI"/>
                <w:sz w:val="20"/>
                <w:szCs w:val="20"/>
              </w:rPr>
            </w:pPr>
          </w:p>
          <w:p w14:paraId="7DC114FA" w14:textId="42BA9230" w:rsidR="00E27AB1" w:rsidRPr="00456526" w:rsidRDefault="00E27AB1">
            <w:pPr>
              <w:spacing w:before="120" w:after="120"/>
              <w:jc w:val="both"/>
              <w:rPr>
                <w:rFonts w:ascii="Segoe UI" w:hAnsi="Segoe UI" w:cs="Segoe UI"/>
                <w:sz w:val="20"/>
                <w:szCs w:val="20"/>
              </w:rPr>
            </w:pPr>
            <w:r w:rsidRPr="00456526">
              <w:rPr>
                <w:rFonts w:ascii="Segoe UI" w:hAnsi="Segoe UI" w:cs="Segoe UI"/>
                <w:sz w:val="20"/>
                <w:szCs w:val="20"/>
              </w:rPr>
              <w:t xml:space="preserve">La persona que actuará como </w:t>
            </w:r>
            <w:r w:rsidR="00CF497F" w:rsidRPr="00456526">
              <w:rPr>
                <w:rFonts w:ascii="Segoe UI" w:hAnsi="Segoe UI" w:cs="Segoe UI"/>
                <w:sz w:val="20"/>
                <w:szCs w:val="20"/>
              </w:rPr>
              <w:t xml:space="preserve">interlocutor </w:t>
            </w:r>
            <w:r w:rsidRPr="00456526">
              <w:rPr>
                <w:rFonts w:ascii="Segoe UI" w:hAnsi="Segoe UI" w:cs="Segoe UI"/>
                <w:sz w:val="20"/>
                <w:szCs w:val="20"/>
              </w:rPr>
              <w:t xml:space="preserve">con el equipo de auditoría de la </w:t>
            </w:r>
            <w:r w:rsidR="00550229" w:rsidRPr="00E97489">
              <w:rPr>
                <w:rFonts w:ascii="Segoe UI" w:hAnsi="Segoe UI" w:cs="Segoe UI"/>
                <w:sz w:val="20"/>
                <w:szCs w:val="20"/>
                <w:highlight w:val="yellow"/>
              </w:rPr>
              <w:t>Cámara/Sindicatura</w:t>
            </w:r>
            <w:r w:rsidRPr="00456526">
              <w:rPr>
                <w:rFonts w:ascii="Segoe UI" w:hAnsi="Segoe UI" w:cs="Segoe UI"/>
                <w:sz w:val="20"/>
                <w:szCs w:val="20"/>
              </w:rPr>
              <w:t xml:space="preserve"> será _____________________________________ (nombre y cargo), su teléfono de contacto es __________________ y su correo electrónico es _____________________________________.</w:t>
            </w:r>
            <w:r w:rsidR="00796188" w:rsidRPr="00456526">
              <w:rPr>
                <w:rFonts w:ascii="Segoe UI" w:hAnsi="Segoe UI" w:cs="Segoe UI"/>
                <w:sz w:val="20"/>
                <w:szCs w:val="20"/>
              </w:rPr>
              <w:t xml:space="preserve"> </w:t>
            </w:r>
          </w:p>
          <w:p w14:paraId="734EAC42" w14:textId="77777777" w:rsidR="00E27AB1" w:rsidRPr="00456526" w:rsidRDefault="00E27AB1">
            <w:pPr>
              <w:spacing w:before="120" w:after="120"/>
              <w:jc w:val="both"/>
              <w:rPr>
                <w:rFonts w:ascii="Segoe UI" w:hAnsi="Segoe UI" w:cs="Segoe UI"/>
                <w:sz w:val="20"/>
                <w:szCs w:val="20"/>
              </w:rPr>
            </w:pPr>
          </w:p>
          <w:p w14:paraId="2C33607B" w14:textId="77777777" w:rsidR="00E27AB1" w:rsidRPr="00456526" w:rsidRDefault="00E27AB1">
            <w:pPr>
              <w:spacing w:before="120" w:after="120"/>
              <w:jc w:val="both"/>
              <w:rPr>
                <w:rFonts w:ascii="Segoe UI" w:hAnsi="Segoe UI" w:cs="Segoe UI"/>
                <w:sz w:val="20"/>
                <w:szCs w:val="20"/>
              </w:rPr>
            </w:pPr>
          </w:p>
          <w:p w14:paraId="4A0915F1" w14:textId="3566AEC5" w:rsidR="00E27AB1" w:rsidRPr="00456526" w:rsidRDefault="00E27AB1">
            <w:pPr>
              <w:spacing w:before="120" w:after="120"/>
              <w:jc w:val="both"/>
              <w:rPr>
                <w:rFonts w:ascii="Segoe UI" w:hAnsi="Segoe UI" w:cs="Segoe UI"/>
                <w:sz w:val="20"/>
                <w:szCs w:val="20"/>
              </w:rPr>
            </w:pPr>
            <w:r w:rsidRPr="00456526">
              <w:rPr>
                <w:rFonts w:ascii="Segoe UI" w:hAnsi="Segoe UI" w:cs="Segoe UI"/>
                <w:sz w:val="20"/>
                <w:szCs w:val="20"/>
              </w:rPr>
              <w:t xml:space="preserve">Fecha: </w:t>
            </w:r>
            <w:r w:rsidR="007E45D7">
              <w:rPr>
                <w:rFonts w:ascii="Segoe UI" w:hAnsi="Segoe UI" w:cs="Segoe UI"/>
                <w:sz w:val="20"/>
                <w:szCs w:val="20"/>
              </w:rPr>
              <w:t>__</w:t>
            </w:r>
            <w:r w:rsidRPr="00456526">
              <w:rPr>
                <w:rFonts w:ascii="Segoe UI" w:hAnsi="Segoe UI" w:cs="Segoe UI"/>
                <w:sz w:val="20"/>
                <w:szCs w:val="20"/>
              </w:rPr>
              <w:t>/</w:t>
            </w:r>
            <w:r w:rsidR="007E45D7">
              <w:rPr>
                <w:rFonts w:ascii="Segoe UI" w:hAnsi="Segoe UI" w:cs="Segoe UI"/>
                <w:sz w:val="20"/>
                <w:szCs w:val="20"/>
              </w:rPr>
              <w:t>__</w:t>
            </w:r>
            <w:r w:rsidRPr="00456526">
              <w:rPr>
                <w:rFonts w:ascii="Segoe UI" w:hAnsi="Segoe UI" w:cs="Segoe UI"/>
                <w:sz w:val="20"/>
                <w:szCs w:val="20"/>
              </w:rPr>
              <w:t>/</w:t>
            </w:r>
            <w:r w:rsidR="00B83399" w:rsidRPr="00456526">
              <w:rPr>
                <w:rFonts w:ascii="Segoe UI" w:hAnsi="Segoe UI" w:cs="Segoe UI"/>
                <w:sz w:val="20"/>
                <w:szCs w:val="20"/>
              </w:rPr>
              <w:t>20</w:t>
            </w:r>
            <w:r w:rsidR="007E45D7">
              <w:rPr>
                <w:rFonts w:ascii="Segoe UI" w:hAnsi="Segoe UI" w:cs="Segoe UI"/>
                <w:sz w:val="20"/>
                <w:szCs w:val="20"/>
              </w:rPr>
              <w:t>__</w:t>
            </w:r>
            <w:r w:rsidR="00B83399" w:rsidRPr="00456526">
              <w:rPr>
                <w:rFonts w:ascii="Segoe UI" w:hAnsi="Segoe UI" w:cs="Segoe UI"/>
                <w:sz w:val="20"/>
                <w:szCs w:val="20"/>
              </w:rPr>
              <w:t xml:space="preserve"> </w:t>
            </w:r>
          </w:p>
          <w:p w14:paraId="599B8E6C" w14:textId="77777777" w:rsidR="00E27AB1" w:rsidRPr="00456526" w:rsidRDefault="00E27AB1">
            <w:pPr>
              <w:spacing w:before="120" w:after="120"/>
              <w:jc w:val="both"/>
              <w:rPr>
                <w:rFonts w:ascii="Segoe UI" w:hAnsi="Segoe UI" w:cs="Segoe UI"/>
                <w:sz w:val="20"/>
                <w:szCs w:val="20"/>
              </w:rPr>
            </w:pPr>
            <w:r w:rsidRPr="00456526">
              <w:rPr>
                <w:rFonts w:ascii="Segoe UI" w:hAnsi="Segoe UI" w:cs="Segoe UI"/>
                <w:sz w:val="20"/>
                <w:szCs w:val="20"/>
              </w:rPr>
              <w:t xml:space="preserve">Firmado: </w:t>
            </w:r>
          </w:p>
          <w:p w14:paraId="3FB3B733" w14:textId="77777777" w:rsidR="00E27AB1" w:rsidRPr="00456526" w:rsidRDefault="00E27AB1">
            <w:pPr>
              <w:spacing w:before="120" w:after="120"/>
              <w:jc w:val="both"/>
              <w:rPr>
                <w:rFonts w:ascii="Segoe UI" w:hAnsi="Segoe UI" w:cs="Segoe UI"/>
                <w:sz w:val="20"/>
                <w:szCs w:val="20"/>
              </w:rPr>
            </w:pPr>
          </w:p>
          <w:p w14:paraId="6C8803EE" w14:textId="77777777" w:rsidR="00E27AB1" w:rsidRPr="00456526" w:rsidRDefault="00E27AB1">
            <w:pPr>
              <w:spacing w:before="120" w:after="120"/>
              <w:jc w:val="both"/>
              <w:rPr>
                <w:rFonts w:ascii="Segoe UI" w:hAnsi="Segoe UI" w:cs="Segoe UI"/>
                <w:sz w:val="20"/>
                <w:szCs w:val="20"/>
              </w:rPr>
            </w:pPr>
          </w:p>
          <w:p w14:paraId="390BAA96" w14:textId="77777777" w:rsidR="00E27AB1" w:rsidRPr="00456526" w:rsidRDefault="00E27AB1">
            <w:pPr>
              <w:spacing w:before="120" w:after="120"/>
              <w:jc w:val="both"/>
              <w:rPr>
                <w:rFonts w:ascii="Segoe UI" w:hAnsi="Segoe UI" w:cs="Segoe UI"/>
                <w:sz w:val="20"/>
                <w:szCs w:val="20"/>
              </w:rPr>
            </w:pPr>
          </w:p>
          <w:p w14:paraId="0F9C1057" w14:textId="77777777" w:rsidR="00E27AB1" w:rsidRPr="00456526" w:rsidRDefault="00E27AB1">
            <w:pPr>
              <w:spacing w:before="120" w:after="120"/>
              <w:jc w:val="both"/>
              <w:rPr>
                <w:rFonts w:ascii="Segoe UI" w:hAnsi="Segoe UI" w:cs="Segoe UI"/>
                <w:b/>
                <w:bCs/>
                <w:sz w:val="20"/>
                <w:szCs w:val="20"/>
              </w:rPr>
            </w:pPr>
            <w:r w:rsidRPr="00456526">
              <w:rPr>
                <w:rFonts w:ascii="Segoe UI" w:hAnsi="Segoe UI" w:cs="Segoe UI"/>
                <w:sz w:val="20"/>
                <w:szCs w:val="20"/>
              </w:rPr>
              <w:t>_____________________________________ (nombre y cargo)</w:t>
            </w:r>
          </w:p>
        </w:tc>
      </w:tr>
    </w:tbl>
    <w:p w14:paraId="644B1D5F" w14:textId="193AE6E0" w:rsidR="00A86D55" w:rsidRPr="00456526" w:rsidRDefault="00A86D55">
      <w:pPr>
        <w:rPr>
          <w:rFonts w:ascii="Segoe UI Semibold" w:hAnsi="Segoe UI Semibold" w:cs="Segoe UI Semibold"/>
          <w:color w:val="943634"/>
          <w:sz w:val="28"/>
          <w:szCs w:val="28"/>
          <w:highlight w:val="yellow"/>
        </w:rPr>
      </w:pPr>
    </w:p>
    <w:p w14:paraId="03B7EF41" w14:textId="77777777" w:rsidR="00A86D55" w:rsidRPr="00456526" w:rsidRDefault="00A86D55">
      <w:pPr>
        <w:rPr>
          <w:rFonts w:ascii="Segoe UI Semibold" w:hAnsi="Segoe UI Semibold" w:cs="Segoe UI Semibold"/>
          <w:color w:val="943634"/>
          <w:sz w:val="28"/>
          <w:szCs w:val="28"/>
          <w:highlight w:val="yellow"/>
        </w:rPr>
      </w:pPr>
      <w:r w:rsidRPr="00456526">
        <w:rPr>
          <w:rFonts w:ascii="Segoe UI Semibold" w:hAnsi="Segoe UI Semibold" w:cs="Segoe UI Semibold"/>
          <w:color w:val="943634"/>
          <w:sz w:val="28"/>
          <w:szCs w:val="28"/>
          <w:highlight w:val="yellow"/>
        </w:rPr>
        <w:br w:type="page"/>
      </w:r>
    </w:p>
    <w:p w14:paraId="279C0187" w14:textId="6FADB3E4" w:rsidR="00A86D55" w:rsidRPr="00456526" w:rsidRDefault="00A86D55" w:rsidP="00A86D55">
      <w:pPr>
        <w:spacing w:before="120" w:after="120"/>
        <w:rPr>
          <w:rFonts w:ascii="Segoe UI" w:hAnsi="Segoe UI" w:cs="Segoe UI"/>
          <w:b/>
          <w:bCs/>
          <w:caps/>
          <w:sz w:val="20"/>
          <w:szCs w:val="20"/>
        </w:rPr>
      </w:pPr>
      <w:r w:rsidRPr="00456526">
        <w:rPr>
          <w:rFonts w:ascii="Segoe UI" w:hAnsi="Segoe UI" w:cs="Segoe UI"/>
          <w:b/>
          <w:bCs/>
          <w:caps/>
          <w:sz w:val="20"/>
          <w:szCs w:val="20"/>
        </w:rPr>
        <w:lastRenderedPageBreak/>
        <w:t>Anexo 2 – LOS CONTROLES BÁSICOS DE CIBERSEGURIDAD</w:t>
      </w:r>
    </w:p>
    <w:p w14:paraId="723DC92E" w14:textId="77777777" w:rsidR="00A86D55" w:rsidRPr="00456526" w:rsidRDefault="00A86D55" w:rsidP="00A86D55">
      <w:pPr>
        <w:pStyle w:val="Prrafodelista"/>
        <w:numPr>
          <w:ilvl w:val="0"/>
          <w:numId w:val="22"/>
        </w:numPr>
        <w:suppressAutoHyphens w:val="0"/>
        <w:autoSpaceDN/>
        <w:spacing w:before="360" w:after="120" w:line="264" w:lineRule="auto"/>
        <w:ind w:left="284" w:right="0" w:hanging="284"/>
        <w:jc w:val="left"/>
        <w:textAlignment w:val="auto"/>
        <w:rPr>
          <w:rFonts w:ascii="Segoe UI" w:hAnsi="Segoe UI" w:cs="Segoe UI"/>
          <w:b/>
          <w:sz w:val="20"/>
          <w:lang w:val="es-ES"/>
        </w:rPr>
      </w:pPr>
      <w:r w:rsidRPr="00456526">
        <w:rPr>
          <w:rFonts w:ascii="Segoe UI" w:hAnsi="Segoe UI" w:cs="Segoe UI"/>
          <w:b/>
          <w:sz w:val="20"/>
          <w:lang w:val="es-ES"/>
        </w:rPr>
        <w:t>Metodología de trabajo</w:t>
      </w:r>
    </w:p>
    <w:p w14:paraId="475BE4D1" w14:textId="7BB673CB" w:rsidR="00A86D55" w:rsidRPr="00456526" w:rsidRDefault="00A86D55" w:rsidP="00A86D55">
      <w:pPr>
        <w:autoSpaceDE w:val="0"/>
        <w:autoSpaceDN w:val="0"/>
        <w:adjustRightInd w:val="0"/>
        <w:spacing w:before="120" w:after="120" w:line="264" w:lineRule="auto"/>
        <w:jc w:val="both"/>
        <w:rPr>
          <w:rFonts w:ascii="Segoe UI" w:hAnsi="Segoe UI" w:cs="Segoe UI"/>
          <w:sz w:val="20"/>
          <w:szCs w:val="20"/>
        </w:rPr>
      </w:pPr>
      <w:r w:rsidRPr="00456526">
        <w:rPr>
          <w:rFonts w:ascii="Segoe UI" w:hAnsi="Segoe UI" w:cs="Segoe UI"/>
          <w:sz w:val="20"/>
          <w:szCs w:val="20"/>
        </w:rPr>
        <w:t>Los CBCS son un subconjunto priorizado de subcontroles CGTI</w:t>
      </w:r>
      <w:r w:rsidRPr="00456526">
        <w:rPr>
          <w:rFonts w:ascii="Segoe UI" w:hAnsi="Segoe UI" w:cs="Segoe UI"/>
          <w:i/>
          <w:sz w:val="20"/>
          <w:szCs w:val="20"/>
        </w:rPr>
        <w:t xml:space="preserve">, </w:t>
      </w:r>
      <w:r w:rsidRPr="00456526">
        <w:rPr>
          <w:rFonts w:ascii="Segoe UI" w:hAnsi="Segoe UI" w:cs="Segoe UI"/>
          <w:sz w:val="20"/>
          <w:szCs w:val="20"/>
        </w:rPr>
        <w:t xml:space="preserve">por lo que su revisión y la metodología y los procedimientos a utilizar se encuentran ampliamente detallados en la GPF-OCEX 5330 y siguientes. </w:t>
      </w:r>
    </w:p>
    <w:p w14:paraId="2B66108D" w14:textId="77777777" w:rsidR="00A86D55" w:rsidRPr="00456526" w:rsidRDefault="00A86D55" w:rsidP="00A86D55">
      <w:pPr>
        <w:autoSpaceDE w:val="0"/>
        <w:autoSpaceDN w:val="0"/>
        <w:adjustRightInd w:val="0"/>
        <w:spacing w:before="120" w:after="120" w:line="264" w:lineRule="auto"/>
        <w:jc w:val="both"/>
        <w:rPr>
          <w:rFonts w:ascii="Segoe UI" w:hAnsi="Segoe UI" w:cs="Segoe UI"/>
          <w:sz w:val="20"/>
          <w:szCs w:val="20"/>
        </w:rPr>
      </w:pPr>
      <w:r w:rsidRPr="00456526">
        <w:rPr>
          <w:rFonts w:ascii="Segoe UI" w:hAnsi="Segoe UI" w:cs="Segoe UI"/>
          <w:sz w:val="20"/>
          <w:szCs w:val="20"/>
        </w:rPr>
        <w:t>Para revisar los CBCS se utilizarán las fichas de revisión incluidas en las GPF-OCEX 5333 a 5335 y en la GPF-OCEX 5314, tal como se indica a continuación:</w:t>
      </w:r>
    </w:p>
    <w:p w14:paraId="0595B6E9" w14:textId="28195C3F" w:rsidR="00A86D55" w:rsidRPr="00456526" w:rsidRDefault="00A86D55" w:rsidP="00A86D55">
      <w:pPr>
        <w:pStyle w:val="Prrafodelista"/>
        <w:numPr>
          <w:ilvl w:val="0"/>
          <w:numId w:val="21"/>
        </w:numPr>
        <w:suppressAutoHyphens w:val="0"/>
        <w:autoSpaceDE w:val="0"/>
        <w:adjustRightInd w:val="0"/>
        <w:spacing w:before="120" w:after="120" w:line="264" w:lineRule="auto"/>
        <w:ind w:left="425" w:right="0" w:hanging="357"/>
        <w:jc w:val="left"/>
        <w:textAlignment w:val="auto"/>
        <w:rPr>
          <w:rFonts w:ascii="Segoe UI" w:hAnsi="Segoe UI" w:cs="Segoe UI"/>
          <w:sz w:val="20"/>
          <w:szCs w:val="16"/>
          <w:lang w:val="es-ES"/>
        </w:rPr>
      </w:pPr>
      <w:r w:rsidRPr="00456526">
        <w:rPr>
          <w:rFonts w:ascii="Segoe UI" w:hAnsi="Segoe UI" w:cs="Segoe UI"/>
          <w:sz w:val="20"/>
          <w:szCs w:val="16"/>
          <w:lang w:val="es-ES"/>
        </w:rPr>
        <w:t>GPF-OCEX 533</w:t>
      </w:r>
      <w:r w:rsidR="00BC4693">
        <w:rPr>
          <w:rFonts w:ascii="Segoe UI" w:hAnsi="Segoe UI" w:cs="Segoe UI"/>
          <w:sz w:val="20"/>
          <w:szCs w:val="16"/>
          <w:lang w:val="es-ES"/>
        </w:rPr>
        <w:t>, “</w:t>
      </w:r>
      <w:r w:rsidRPr="00456526">
        <w:rPr>
          <w:rFonts w:ascii="Segoe UI" w:hAnsi="Segoe UI" w:cs="Segoe UI"/>
          <w:sz w:val="20"/>
          <w:szCs w:val="16"/>
          <w:lang w:val="es-ES"/>
        </w:rPr>
        <w:t>Revisión de los CGTI del área C. Operaciones de los sistemas de información</w:t>
      </w:r>
      <w:r w:rsidR="00BC4693">
        <w:rPr>
          <w:rFonts w:ascii="Segoe UI" w:hAnsi="Segoe UI" w:cs="Segoe UI"/>
          <w:sz w:val="20"/>
          <w:szCs w:val="16"/>
          <w:lang w:val="es-ES"/>
        </w:rPr>
        <w:t>”</w:t>
      </w:r>
      <w:r w:rsidRPr="00456526">
        <w:rPr>
          <w:rFonts w:ascii="Segoe UI" w:hAnsi="Segoe UI" w:cs="Segoe UI"/>
          <w:sz w:val="20"/>
          <w:szCs w:val="16"/>
          <w:lang w:val="es-ES"/>
        </w:rPr>
        <w:t xml:space="preserve">. </w:t>
      </w:r>
      <w:r w:rsidRPr="00456526">
        <w:rPr>
          <w:rFonts w:ascii="Segoe UI" w:hAnsi="Segoe UI" w:cs="Segoe UI"/>
          <w:sz w:val="20"/>
          <w:szCs w:val="16"/>
          <w:lang w:val="es-ES"/>
        </w:rPr>
        <w:br/>
        <w:t xml:space="preserve">Aplicable para los </w:t>
      </w:r>
      <w:r w:rsidRPr="00456526">
        <w:rPr>
          <w:rFonts w:ascii="Segoe UI" w:hAnsi="Segoe UI" w:cs="Segoe UI"/>
          <w:b/>
          <w:sz w:val="20"/>
          <w:szCs w:val="16"/>
          <w:lang w:val="es-ES"/>
        </w:rPr>
        <w:t>CBCS 1, 2 y 4</w:t>
      </w:r>
      <w:r w:rsidRPr="00456526">
        <w:rPr>
          <w:rFonts w:ascii="Segoe UI" w:hAnsi="Segoe UI" w:cs="Segoe UI"/>
          <w:sz w:val="20"/>
          <w:szCs w:val="16"/>
          <w:lang w:val="es-ES"/>
        </w:rPr>
        <w:t>.</w:t>
      </w:r>
    </w:p>
    <w:p w14:paraId="5B96B946" w14:textId="040C4D46" w:rsidR="00A86D55" w:rsidRPr="00456526" w:rsidRDefault="00A86D55" w:rsidP="00044ADE">
      <w:pPr>
        <w:pStyle w:val="Prrafodelista"/>
        <w:autoSpaceDE w:val="0"/>
        <w:adjustRightInd w:val="0"/>
        <w:spacing w:before="120" w:after="120" w:line="264" w:lineRule="auto"/>
        <w:ind w:left="425" w:firstLine="0"/>
        <w:rPr>
          <w:rFonts w:ascii="Segoe UI" w:hAnsi="Segoe UI" w:cs="Segoe UI"/>
          <w:sz w:val="20"/>
          <w:szCs w:val="16"/>
          <w:lang w:val="es-ES"/>
        </w:rPr>
      </w:pPr>
      <w:r w:rsidRPr="00456526">
        <w:rPr>
          <w:rFonts w:ascii="Segoe UI" w:hAnsi="Segoe UI" w:cs="Segoe UI"/>
          <w:sz w:val="20"/>
          <w:szCs w:val="16"/>
          <w:lang w:val="es-ES"/>
        </w:rPr>
        <w:t xml:space="preserve">En el caso del CBCS 4 se utilizará la ficha de revisión adicional, la C.9.5: </w:t>
      </w:r>
      <w:r w:rsidR="00BC4693">
        <w:rPr>
          <w:rFonts w:ascii="Segoe UI" w:hAnsi="Segoe UI" w:cs="Segoe UI"/>
          <w:sz w:val="20"/>
          <w:szCs w:val="16"/>
          <w:lang w:val="es-ES"/>
        </w:rPr>
        <w:t>“</w:t>
      </w:r>
      <w:r w:rsidRPr="00456526">
        <w:rPr>
          <w:rFonts w:ascii="Segoe UI" w:hAnsi="Segoe UI" w:cs="Segoe UI"/>
          <w:sz w:val="20"/>
          <w:szCs w:val="16"/>
          <w:lang w:val="es-ES"/>
        </w:rPr>
        <w:t xml:space="preserve">Centro de </w:t>
      </w:r>
      <w:r w:rsidR="00BC4693">
        <w:rPr>
          <w:rFonts w:ascii="Segoe UI" w:hAnsi="Segoe UI" w:cs="Segoe UI"/>
          <w:sz w:val="20"/>
          <w:szCs w:val="16"/>
          <w:lang w:val="es-ES"/>
        </w:rPr>
        <w:t>o</w:t>
      </w:r>
      <w:r w:rsidRPr="00456526">
        <w:rPr>
          <w:rFonts w:ascii="Segoe UI" w:hAnsi="Segoe UI" w:cs="Segoe UI"/>
          <w:sz w:val="20"/>
          <w:szCs w:val="16"/>
          <w:lang w:val="es-ES"/>
        </w:rPr>
        <w:t xml:space="preserve">peraciones de </w:t>
      </w:r>
      <w:r w:rsidR="00BC4693">
        <w:rPr>
          <w:rFonts w:ascii="Segoe UI" w:hAnsi="Segoe UI" w:cs="Segoe UI"/>
          <w:sz w:val="20"/>
          <w:szCs w:val="16"/>
          <w:lang w:val="es-ES"/>
        </w:rPr>
        <w:t>c</w:t>
      </w:r>
      <w:r w:rsidRPr="00456526">
        <w:rPr>
          <w:rFonts w:ascii="Segoe UI" w:hAnsi="Segoe UI" w:cs="Segoe UI"/>
          <w:sz w:val="20"/>
          <w:szCs w:val="16"/>
          <w:lang w:val="es-ES"/>
        </w:rPr>
        <w:t>iberseguridad</w:t>
      </w:r>
      <w:r w:rsidR="00BC4693">
        <w:rPr>
          <w:rFonts w:ascii="Segoe UI" w:hAnsi="Segoe UI" w:cs="Segoe UI"/>
          <w:sz w:val="20"/>
          <w:szCs w:val="16"/>
          <w:lang w:val="es-ES"/>
        </w:rPr>
        <w:t>”</w:t>
      </w:r>
      <w:r w:rsidRPr="00456526">
        <w:rPr>
          <w:rFonts w:ascii="Segoe UI" w:hAnsi="Segoe UI" w:cs="Segoe UI"/>
          <w:sz w:val="20"/>
          <w:szCs w:val="16"/>
          <w:lang w:val="es-ES"/>
        </w:rPr>
        <w:t xml:space="preserve">, incluida en esta guía.  Este subcontrol no se encuentra incluido en la guía GPF-OCEX 5330, pero será incorporado al aprobarse la </w:t>
      </w:r>
      <w:r w:rsidR="00657E60" w:rsidRPr="00456526">
        <w:rPr>
          <w:rFonts w:ascii="Segoe UI" w:hAnsi="Segoe UI" w:cs="Segoe UI"/>
          <w:sz w:val="20"/>
          <w:szCs w:val="16"/>
          <w:lang w:val="es-ES"/>
        </w:rPr>
        <w:t xml:space="preserve">próxima actualización de la </w:t>
      </w:r>
      <w:r w:rsidRPr="00456526">
        <w:rPr>
          <w:rFonts w:ascii="Segoe UI" w:hAnsi="Segoe UI" w:cs="Segoe UI"/>
          <w:sz w:val="20"/>
          <w:szCs w:val="16"/>
          <w:lang w:val="es-ES"/>
        </w:rPr>
        <w:t>guía.</w:t>
      </w:r>
    </w:p>
    <w:p w14:paraId="404E87D9" w14:textId="1A07B767" w:rsidR="00A86D55" w:rsidRPr="00456526" w:rsidRDefault="00A86D55" w:rsidP="00A86D55">
      <w:pPr>
        <w:pStyle w:val="Prrafodelista"/>
        <w:numPr>
          <w:ilvl w:val="0"/>
          <w:numId w:val="21"/>
        </w:numPr>
        <w:suppressAutoHyphens w:val="0"/>
        <w:autoSpaceDE w:val="0"/>
        <w:adjustRightInd w:val="0"/>
        <w:spacing w:before="120" w:after="120" w:line="264" w:lineRule="auto"/>
        <w:ind w:left="425" w:right="0" w:hanging="357"/>
        <w:jc w:val="left"/>
        <w:textAlignment w:val="auto"/>
        <w:rPr>
          <w:rFonts w:ascii="Segoe UI" w:hAnsi="Segoe UI" w:cs="Segoe UI"/>
          <w:sz w:val="20"/>
          <w:szCs w:val="16"/>
          <w:lang w:val="es-ES"/>
        </w:rPr>
      </w:pPr>
      <w:r w:rsidRPr="00456526">
        <w:rPr>
          <w:rFonts w:ascii="Segoe UI" w:hAnsi="Segoe UI" w:cs="Segoe UI"/>
          <w:sz w:val="20"/>
          <w:szCs w:val="16"/>
          <w:lang w:val="es-ES"/>
        </w:rPr>
        <w:t>GPF-OCEX 5334</w:t>
      </w:r>
      <w:r w:rsidR="00EC086E">
        <w:rPr>
          <w:rFonts w:ascii="Segoe UI" w:hAnsi="Segoe UI" w:cs="Segoe UI"/>
          <w:sz w:val="20"/>
          <w:szCs w:val="16"/>
          <w:lang w:val="es-ES"/>
        </w:rPr>
        <w:t>,</w:t>
      </w:r>
      <w:r w:rsidRPr="00456526">
        <w:rPr>
          <w:rFonts w:ascii="Segoe UI" w:hAnsi="Segoe UI" w:cs="Segoe UI"/>
          <w:sz w:val="20"/>
          <w:szCs w:val="16"/>
          <w:lang w:val="es-ES"/>
        </w:rPr>
        <w:t xml:space="preserve"> </w:t>
      </w:r>
      <w:r w:rsidR="00EC086E">
        <w:rPr>
          <w:rFonts w:ascii="Segoe UI" w:hAnsi="Segoe UI" w:cs="Segoe UI"/>
          <w:sz w:val="20"/>
          <w:szCs w:val="16"/>
          <w:lang w:val="es-ES"/>
        </w:rPr>
        <w:t>“</w:t>
      </w:r>
      <w:r w:rsidRPr="00456526">
        <w:rPr>
          <w:rFonts w:ascii="Segoe UI" w:hAnsi="Segoe UI" w:cs="Segoe UI"/>
          <w:sz w:val="20"/>
          <w:szCs w:val="16"/>
          <w:lang w:val="es-ES"/>
        </w:rPr>
        <w:t>Revisión de los CGTI del área D. Controles de acceso a datos y programas</w:t>
      </w:r>
      <w:r w:rsidR="00BC4693">
        <w:rPr>
          <w:rFonts w:ascii="Segoe UI" w:hAnsi="Segoe UI" w:cs="Segoe UI"/>
          <w:sz w:val="20"/>
          <w:szCs w:val="16"/>
          <w:lang w:val="es-ES"/>
        </w:rPr>
        <w:t>”</w:t>
      </w:r>
      <w:r w:rsidRPr="00456526">
        <w:rPr>
          <w:rFonts w:ascii="Segoe UI" w:hAnsi="Segoe UI" w:cs="Segoe UI"/>
          <w:sz w:val="20"/>
          <w:szCs w:val="16"/>
          <w:lang w:val="es-ES"/>
        </w:rPr>
        <w:t xml:space="preserve">. Aplicable para el </w:t>
      </w:r>
      <w:r w:rsidRPr="00456526">
        <w:rPr>
          <w:rFonts w:ascii="Segoe UI" w:hAnsi="Segoe UI" w:cs="Segoe UI"/>
          <w:b/>
          <w:sz w:val="20"/>
          <w:szCs w:val="16"/>
          <w:lang w:val="es-ES"/>
        </w:rPr>
        <w:t>CBCS 3</w:t>
      </w:r>
      <w:r w:rsidRPr="00456526">
        <w:rPr>
          <w:rFonts w:ascii="Segoe UI" w:hAnsi="Segoe UI" w:cs="Segoe UI"/>
          <w:sz w:val="20"/>
          <w:szCs w:val="16"/>
          <w:lang w:val="es-ES"/>
        </w:rPr>
        <w:t>.</w:t>
      </w:r>
    </w:p>
    <w:p w14:paraId="1FBE6C5F" w14:textId="0A44F570" w:rsidR="00A86D55" w:rsidRPr="00456526" w:rsidRDefault="00A86D55" w:rsidP="00A86D55">
      <w:pPr>
        <w:pStyle w:val="Prrafodelista"/>
        <w:numPr>
          <w:ilvl w:val="0"/>
          <w:numId w:val="21"/>
        </w:numPr>
        <w:suppressAutoHyphens w:val="0"/>
        <w:autoSpaceDE w:val="0"/>
        <w:adjustRightInd w:val="0"/>
        <w:spacing w:before="120" w:after="120" w:line="264" w:lineRule="auto"/>
        <w:ind w:left="426" w:right="0"/>
        <w:jc w:val="left"/>
        <w:textAlignment w:val="auto"/>
        <w:rPr>
          <w:rFonts w:ascii="Segoe UI" w:hAnsi="Segoe UI" w:cs="Segoe UI"/>
          <w:sz w:val="20"/>
          <w:szCs w:val="16"/>
          <w:lang w:val="es-ES"/>
        </w:rPr>
      </w:pPr>
      <w:r w:rsidRPr="00456526">
        <w:rPr>
          <w:rFonts w:ascii="Segoe UI" w:hAnsi="Segoe UI" w:cs="Segoe UI"/>
          <w:sz w:val="20"/>
          <w:szCs w:val="16"/>
          <w:lang w:val="es-ES"/>
        </w:rPr>
        <w:t>GPF-OCEX 5335</w:t>
      </w:r>
      <w:r w:rsidR="00BC4693">
        <w:rPr>
          <w:rFonts w:ascii="Segoe UI" w:hAnsi="Segoe UI" w:cs="Segoe UI"/>
          <w:sz w:val="20"/>
          <w:szCs w:val="16"/>
          <w:lang w:val="es-ES"/>
        </w:rPr>
        <w:t>, “</w:t>
      </w:r>
      <w:r w:rsidRPr="00456526">
        <w:rPr>
          <w:rFonts w:ascii="Segoe UI" w:hAnsi="Segoe UI" w:cs="Segoe UI"/>
          <w:sz w:val="20"/>
          <w:szCs w:val="16"/>
          <w:lang w:val="es-ES"/>
        </w:rPr>
        <w:t>Revisión de los CGTI del área E. Continuidad del servicio</w:t>
      </w:r>
      <w:r w:rsidR="00BC4693">
        <w:rPr>
          <w:rFonts w:ascii="Segoe UI" w:hAnsi="Segoe UI" w:cs="Segoe UI"/>
          <w:sz w:val="20"/>
          <w:szCs w:val="16"/>
          <w:lang w:val="es-ES"/>
        </w:rPr>
        <w:t>”</w:t>
      </w:r>
      <w:r w:rsidRPr="00456526">
        <w:rPr>
          <w:rFonts w:ascii="Segoe UI" w:hAnsi="Segoe UI" w:cs="Segoe UI"/>
          <w:sz w:val="20"/>
          <w:szCs w:val="16"/>
          <w:lang w:val="es-ES"/>
        </w:rPr>
        <w:t xml:space="preserve">. </w:t>
      </w:r>
      <w:r w:rsidRPr="00456526">
        <w:rPr>
          <w:rFonts w:ascii="Segoe UI" w:hAnsi="Segoe UI" w:cs="Segoe UI"/>
          <w:sz w:val="20"/>
          <w:szCs w:val="16"/>
          <w:lang w:val="es-ES"/>
        </w:rPr>
        <w:br/>
        <w:t xml:space="preserve">Aplicable para el </w:t>
      </w:r>
      <w:r w:rsidRPr="00456526">
        <w:rPr>
          <w:rFonts w:ascii="Segoe UI" w:hAnsi="Segoe UI" w:cs="Segoe UI"/>
          <w:b/>
          <w:sz w:val="20"/>
          <w:szCs w:val="16"/>
          <w:lang w:val="es-ES"/>
        </w:rPr>
        <w:t>CBCS 5</w:t>
      </w:r>
      <w:r w:rsidRPr="00456526">
        <w:rPr>
          <w:rFonts w:ascii="Segoe UI" w:hAnsi="Segoe UI" w:cs="Segoe UI"/>
          <w:sz w:val="20"/>
          <w:szCs w:val="16"/>
          <w:lang w:val="es-ES"/>
        </w:rPr>
        <w:t>.</w:t>
      </w:r>
    </w:p>
    <w:p w14:paraId="67503880" w14:textId="52AF2769" w:rsidR="00A86D55" w:rsidRPr="00456526" w:rsidRDefault="00A86D55" w:rsidP="00A86D55">
      <w:pPr>
        <w:pStyle w:val="Prrafodelista"/>
        <w:numPr>
          <w:ilvl w:val="0"/>
          <w:numId w:val="21"/>
        </w:numPr>
        <w:suppressAutoHyphens w:val="0"/>
        <w:autoSpaceDE w:val="0"/>
        <w:adjustRightInd w:val="0"/>
        <w:spacing w:before="120" w:after="120" w:line="264" w:lineRule="auto"/>
        <w:ind w:left="426" w:right="0"/>
        <w:jc w:val="left"/>
        <w:textAlignment w:val="auto"/>
        <w:rPr>
          <w:rFonts w:ascii="Segoe UI" w:hAnsi="Segoe UI" w:cs="Segoe UI"/>
          <w:sz w:val="20"/>
          <w:szCs w:val="16"/>
          <w:lang w:val="es-ES"/>
        </w:rPr>
      </w:pPr>
      <w:r w:rsidRPr="00456526">
        <w:rPr>
          <w:rFonts w:ascii="Segoe UI" w:hAnsi="Segoe UI" w:cs="Segoe UI"/>
          <w:sz w:val="20"/>
          <w:szCs w:val="16"/>
          <w:lang w:val="es-ES"/>
        </w:rPr>
        <w:t>GPF-OCEX 5314</w:t>
      </w:r>
      <w:r w:rsidR="00BC4693">
        <w:rPr>
          <w:rFonts w:ascii="Segoe UI" w:hAnsi="Segoe UI" w:cs="Segoe UI"/>
          <w:sz w:val="20"/>
          <w:szCs w:val="16"/>
          <w:lang w:val="es-ES"/>
        </w:rPr>
        <w:t>, “</w:t>
      </w:r>
      <w:r w:rsidRPr="00456526">
        <w:rPr>
          <w:rFonts w:ascii="Segoe UI" w:hAnsi="Segoe UI" w:cs="Segoe UI"/>
          <w:sz w:val="20"/>
          <w:szCs w:val="16"/>
          <w:lang w:val="es-ES"/>
        </w:rPr>
        <w:t>Gobernanza de la ciberseguridad y su auditoría</w:t>
      </w:r>
      <w:r w:rsidR="00BC4693">
        <w:rPr>
          <w:rFonts w:ascii="Segoe UI" w:hAnsi="Segoe UI" w:cs="Segoe UI"/>
          <w:sz w:val="20"/>
          <w:szCs w:val="16"/>
          <w:lang w:val="es-ES"/>
        </w:rPr>
        <w:t>”</w:t>
      </w:r>
      <w:r w:rsidRPr="00456526">
        <w:rPr>
          <w:rFonts w:ascii="Segoe UI" w:hAnsi="Segoe UI" w:cs="Segoe UI"/>
          <w:sz w:val="20"/>
          <w:szCs w:val="16"/>
          <w:lang w:val="es-ES"/>
        </w:rPr>
        <w:t xml:space="preserve">. </w:t>
      </w:r>
      <w:r w:rsidRPr="00456526">
        <w:rPr>
          <w:rFonts w:ascii="Segoe UI" w:hAnsi="Segoe UI" w:cs="Segoe UI"/>
          <w:sz w:val="20"/>
          <w:szCs w:val="16"/>
          <w:lang w:val="es-ES"/>
        </w:rPr>
        <w:br/>
        <w:t xml:space="preserve">Aplicable para el </w:t>
      </w:r>
      <w:r w:rsidRPr="00456526">
        <w:rPr>
          <w:rFonts w:ascii="Segoe UI" w:hAnsi="Segoe UI" w:cs="Segoe UI"/>
          <w:b/>
          <w:sz w:val="20"/>
          <w:szCs w:val="16"/>
          <w:lang w:val="es-ES"/>
        </w:rPr>
        <w:t>CBCS 6</w:t>
      </w:r>
      <w:r w:rsidRPr="00456526">
        <w:rPr>
          <w:rFonts w:ascii="Segoe UI" w:hAnsi="Segoe UI" w:cs="Segoe UI"/>
          <w:sz w:val="20"/>
          <w:szCs w:val="16"/>
          <w:lang w:val="es-ES"/>
        </w:rPr>
        <w:t>.</w:t>
      </w:r>
    </w:p>
    <w:p w14:paraId="56F2F342" w14:textId="77777777" w:rsidR="00A86D55" w:rsidRPr="00456526" w:rsidRDefault="00A86D55" w:rsidP="00A86D55">
      <w:pPr>
        <w:spacing w:before="120" w:after="120" w:line="264" w:lineRule="auto"/>
        <w:jc w:val="both"/>
        <w:rPr>
          <w:rFonts w:ascii="Segoe UI" w:hAnsi="Segoe UI" w:cs="Segoe UI"/>
          <w:iCs/>
          <w:sz w:val="20"/>
          <w:szCs w:val="20"/>
        </w:rPr>
      </w:pPr>
      <w:r w:rsidRPr="00456526">
        <w:rPr>
          <w:rFonts w:ascii="Segoe UI" w:hAnsi="Segoe UI" w:cs="Segoe UI"/>
          <w:iCs/>
          <w:sz w:val="20"/>
          <w:szCs w:val="20"/>
        </w:rPr>
        <w:t xml:space="preserve">En general la metodología de trabajo será la establecida en la GPF-OCEX 5330. En particular, los apartados </w:t>
      </w:r>
    </w:p>
    <w:p w14:paraId="416B1167" w14:textId="77777777" w:rsidR="00A86D55" w:rsidRPr="00456526" w:rsidRDefault="00A86D55" w:rsidP="00A86D55">
      <w:pPr>
        <w:spacing w:before="60" w:after="60"/>
        <w:ind w:left="992" w:right="423" w:hanging="425"/>
        <w:rPr>
          <w:rFonts w:ascii="Segoe UI" w:hAnsi="Segoe UI" w:cs="Segoe UI"/>
          <w:bCs/>
          <w:sz w:val="20"/>
          <w:szCs w:val="20"/>
        </w:rPr>
      </w:pPr>
      <w:r w:rsidRPr="00456526">
        <w:rPr>
          <w:rFonts w:ascii="Segoe UI" w:hAnsi="Segoe UI" w:cs="Segoe UI"/>
          <w:bCs/>
          <w:sz w:val="20"/>
          <w:szCs w:val="20"/>
        </w:rPr>
        <w:t>10.</w:t>
      </w:r>
      <w:r w:rsidRPr="00456526">
        <w:rPr>
          <w:rFonts w:ascii="Segoe UI" w:hAnsi="Segoe UI" w:cs="Segoe UI"/>
          <w:bCs/>
          <w:sz w:val="20"/>
          <w:szCs w:val="20"/>
        </w:rPr>
        <w:tab/>
        <w:t>Evaluación del diseño e implementación (D+I) de los CGTI relevantes</w:t>
      </w:r>
    </w:p>
    <w:p w14:paraId="438781DF" w14:textId="77777777" w:rsidR="00A86D55" w:rsidRPr="00456526" w:rsidRDefault="00A86D55" w:rsidP="00A86D55">
      <w:pPr>
        <w:spacing w:before="60" w:after="60"/>
        <w:ind w:left="992" w:right="423" w:hanging="425"/>
        <w:rPr>
          <w:rFonts w:ascii="Segoe UI" w:hAnsi="Segoe UI" w:cs="Segoe UI"/>
          <w:bCs/>
          <w:sz w:val="20"/>
          <w:szCs w:val="20"/>
        </w:rPr>
      </w:pPr>
      <w:r w:rsidRPr="00456526">
        <w:rPr>
          <w:rFonts w:ascii="Segoe UI" w:hAnsi="Segoe UI" w:cs="Segoe UI"/>
          <w:bCs/>
          <w:sz w:val="20"/>
          <w:szCs w:val="20"/>
        </w:rPr>
        <w:t>11.</w:t>
      </w:r>
      <w:r w:rsidRPr="00456526">
        <w:rPr>
          <w:rFonts w:ascii="Segoe UI" w:hAnsi="Segoe UI" w:cs="Segoe UI"/>
          <w:bCs/>
          <w:sz w:val="20"/>
          <w:szCs w:val="20"/>
        </w:rPr>
        <w:tab/>
        <w:t>Revisión de la eficacia operativa de los CGTI relevantes</w:t>
      </w:r>
    </w:p>
    <w:p w14:paraId="408E1F9A" w14:textId="77777777" w:rsidR="00A86D55" w:rsidRPr="00456526" w:rsidRDefault="00A86D55" w:rsidP="00A86D55">
      <w:pPr>
        <w:spacing w:before="60" w:after="60"/>
        <w:ind w:left="992" w:right="423" w:hanging="425"/>
        <w:rPr>
          <w:rFonts w:ascii="Segoe UI" w:hAnsi="Segoe UI" w:cs="Segoe UI"/>
          <w:bCs/>
          <w:sz w:val="20"/>
          <w:szCs w:val="20"/>
        </w:rPr>
      </w:pPr>
      <w:r w:rsidRPr="00456526">
        <w:rPr>
          <w:rFonts w:ascii="Segoe UI" w:hAnsi="Segoe UI" w:cs="Segoe UI"/>
          <w:bCs/>
          <w:sz w:val="20"/>
          <w:szCs w:val="20"/>
        </w:rPr>
        <w:t>16.</w:t>
      </w:r>
      <w:r w:rsidRPr="00456526">
        <w:rPr>
          <w:rFonts w:ascii="Segoe UI" w:hAnsi="Segoe UI" w:cs="Segoe UI"/>
          <w:bCs/>
          <w:sz w:val="20"/>
          <w:szCs w:val="20"/>
        </w:rPr>
        <w:tab/>
        <w:t>Evaluación de las deficiencias de control interno detectadas</w:t>
      </w:r>
    </w:p>
    <w:p w14:paraId="275F3DC0" w14:textId="77777777" w:rsidR="00A86D55" w:rsidRPr="00456526" w:rsidRDefault="00A86D55" w:rsidP="00A86D55">
      <w:pPr>
        <w:spacing w:before="60" w:after="60"/>
        <w:ind w:left="992" w:right="423" w:hanging="425"/>
        <w:rPr>
          <w:rFonts w:ascii="Segoe UI" w:hAnsi="Segoe UI" w:cs="Segoe UI"/>
          <w:bCs/>
          <w:sz w:val="20"/>
          <w:szCs w:val="20"/>
        </w:rPr>
      </w:pPr>
      <w:r w:rsidRPr="00456526">
        <w:rPr>
          <w:rFonts w:ascii="Segoe UI" w:hAnsi="Segoe UI" w:cs="Segoe UI"/>
          <w:bCs/>
          <w:sz w:val="20"/>
          <w:szCs w:val="20"/>
        </w:rPr>
        <w:t>17.</w:t>
      </w:r>
      <w:r w:rsidRPr="00456526">
        <w:rPr>
          <w:rFonts w:ascii="Segoe UI" w:hAnsi="Segoe UI" w:cs="Segoe UI"/>
          <w:bCs/>
          <w:sz w:val="20"/>
          <w:szCs w:val="20"/>
        </w:rPr>
        <w:tab/>
        <w:t xml:space="preserve">Importancia relativa de las deficiencias de control a efectos de la auditoría </w:t>
      </w:r>
    </w:p>
    <w:p w14:paraId="0BD0AA52" w14:textId="77777777" w:rsidR="00A86D55" w:rsidRPr="00456526" w:rsidRDefault="00A86D55" w:rsidP="00A86D55">
      <w:pPr>
        <w:spacing w:before="60" w:after="60"/>
        <w:ind w:left="992" w:right="423" w:hanging="425"/>
        <w:rPr>
          <w:rFonts w:ascii="Segoe UI" w:hAnsi="Segoe UI" w:cs="Segoe UI"/>
          <w:bCs/>
          <w:sz w:val="20"/>
          <w:szCs w:val="20"/>
        </w:rPr>
      </w:pPr>
      <w:r w:rsidRPr="00456526">
        <w:rPr>
          <w:rFonts w:ascii="Segoe UI" w:hAnsi="Segoe UI" w:cs="Segoe UI"/>
          <w:bCs/>
          <w:sz w:val="20"/>
          <w:szCs w:val="20"/>
        </w:rPr>
        <w:t>18.</w:t>
      </w:r>
      <w:r w:rsidRPr="00456526">
        <w:rPr>
          <w:rFonts w:ascii="Segoe UI" w:hAnsi="Segoe UI" w:cs="Segoe UI"/>
          <w:bCs/>
          <w:sz w:val="20"/>
          <w:szCs w:val="20"/>
        </w:rPr>
        <w:tab/>
        <w:t>Recomendaciones</w:t>
      </w:r>
    </w:p>
    <w:p w14:paraId="5F22CEC6" w14:textId="77777777" w:rsidR="00A86D55" w:rsidRPr="00456526" w:rsidRDefault="00A86D55" w:rsidP="00A86D55">
      <w:pPr>
        <w:spacing w:before="120" w:after="120" w:line="240" w:lineRule="auto"/>
        <w:ind w:right="62"/>
        <w:jc w:val="both"/>
        <w:rPr>
          <w:rFonts w:ascii="Segoe UI" w:hAnsi="Segoe UI" w:cs="Segoe UI"/>
          <w:b/>
          <w:szCs w:val="20"/>
        </w:rPr>
      </w:pPr>
    </w:p>
    <w:p w14:paraId="55636A9B" w14:textId="77777777" w:rsidR="00A86D55" w:rsidRPr="00456526" w:rsidRDefault="00A86D55" w:rsidP="00A86D55">
      <w:pPr>
        <w:spacing w:before="120" w:after="120" w:line="240" w:lineRule="auto"/>
        <w:ind w:right="62"/>
        <w:jc w:val="both"/>
        <w:rPr>
          <w:rFonts w:ascii="Segoe UI" w:hAnsi="Segoe UI" w:cs="Segoe UI"/>
          <w:b/>
          <w:szCs w:val="20"/>
        </w:rPr>
        <w:sectPr w:rsidR="00A86D55" w:rsidRPr="00456526" w:rsidSect="001E6056">
          <w:footerReference w:type="default" r:id="rId13"/>
          <w:headerReference w:type="first" r:id="rId14"/>
          <w:footerReference w:type="first" r:id="rId15"/>
          <w:pgSz w:w="11906" w:h="16838" w:code="9"/>
          <w:pgMar w:top="1701" w:right="1701" w:bottom="1418" w:left="1701" w:header="567" w:footer="567" w:gutter="0"/>
          <w:cols w:space="708"/>
          <w:docGrid w:linePitch="360"/>
        </w:sectPr>
      </w:pPr>
    </w:p>
    <w:p w14:paraId="61FD8CA1" w14:textId="77777777" w:rsidR="00A86D55" w:rsidRPr="002334ED" w:rsidRDefault="00A86D55" w:rsidP="00C21689">
      <w:pPr>
        <w:spacing w:after="120" w:line="240" w:lineRule="auto"/>
        <w:ind w:right="62"/>
        <w:jc w:val="both"/>
        <w:rPr>
          <w:rFonts w:ascii="Segoe UI Semibold" w:hAnsi="Segoe UI Semibold" w:cs="Segoe UI Semibold"/>
          <w:bCs/>
          <w:szCs w:val="20"/>
        </w:rPr>
      </w:pPr>
      <w:r w:rsidRPr="002334ED">
        <w:rPr>
          <w:rFonts w:ascii="Segoe UI Semibold" w:hAnsi="Segoe UI Semibold" w:cs="Segoe UI Semibold"/>
          <w:bCs/>
          <w:szCs w:val="20"/>
        </w:rPr>
        <w:lastRenderedPageBreak/>
        <w:t>Tabla 1. Estructura de los controles básicos de ciberseguridad (2026)</w:t>
      </w:r>
    </w:p>
    <w:tbl>
      <w:tblPr>
        <w:tblStyle w:val="Tablaconcuadrcula"/>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
        <w:gridCol w:w="2336"/>
        <w:gridCol w:w="4655"/>
        <w:gridCol w:w="567"/>
        <w:gridCol w:w="5835"/>
      </w:tblGrid>
      <w:tr w:rsidR="00A86D55" w:rsidRPr="00456526" w14:paraId="02083E58" w14:textId="77777777" w:rsidTr="00C21689">
        <w:trPr>
          <w:cantSplit/>
          <w:trHeight w:val="411"/>
          <w:tblHeader/>
        </w:trPr>
        <w:tc>
          <w:tcPr>
            <w:tcW w:w="641" w:type="dxa"/>
            <w:shd w:val="clear" w:color="auto" w:fill="EFD2D1"/>
            <w:vAlign w:val="center"/>
          </w:tcPr>
          <w:p w14:paraId="5708F1E6" w14:textId="77777777" w:rsidR="00A86D55" w:rsidRPr="00456526" w:rsidRDefault="00A86D55" w:rsidP="00614CB8">
            <w:pPr>
              <w:spacing w:before="100" w:beforeAutospacing="1" w:after="100" w:afterAutospacing="1"/>
              <w:jc w:val="center"/>
              <w:rPr>
                <w:rFonts w:ascii="Segoe UI" w:eastAsia="Arial" w:hAnsi="Segoe UI" w:cs="Segoe UI"/>
                <w:b/>
                <w:color w:val="C00000"/>
              </w:rPr>
            </w:pPr>
          </w:p>
        </w:tc>
        <w:tc>
          <w:tcPr>
            <w:tcW w:w="2336" w:type="dxa"/>
            <w:shd w:val="clear" w:color="auto" w:fill="EFD2D1"/>
            <w:vAlign w:val="center"/>
          </w:tcPr>
          <w:p w14:paraId="0D34F699" w14:textId="77777777" w:rsidR="00A86D55" w:rsidRPr="00780D7A" w:rsidRDefault="00A86D55" w:rsidP="00614CB8">
            <w:pPr>
              <w:spacing w:before="100" w:beforeAutospacing="1" w:after="100" w:afterAutospacing="1"/>
              <w:ind w:left="184" w:right="482"/>
              <w:jc w:val="center"/>
              <w:rPr>
                <w:rFonts w:ascii="Segoe UI Semibold" w:eastAsia="Arial" w:hAnsi="Segoe UI Semibold" w:cs="Segoe UI Semibold"/>
                <w:bCs/>
                <w:color w:val="943436"/>
              </w:rPr>
            </w:pPr>
            <w:r w:rsidRPr="00780D7A">
              <w:rPr>
                <w:rFonts w:ascii="Segoe UI Semibold" w:eastAsia="Arial" w:hAnsi="Segoe UI Semibold" w:cs="Segoe UI Semibold"/>
                <w:bCs/>
                <w:color w:val="943436"/>
              </w:rPr>
              <w:t>Control</w:t>
            </w:r>
          </w:p>
        </w:tc>
        <w:tc>
          <w:tcPr>
            <w:tcW w:w="4655" w:type="dxa"/>
            <w:shd w:val="clear" w:color="auto" w:fill="EFD2D1"/>
            <w:vAlign w:val="center"/>
          </w:tcPr>
          <w:p w14:paraId="43E51097" w14:textId="77777777" w:rsidR="00A86D55" w:rsidRPr="00780D7A" w:rsidRDefault="00A86D55" w:rsidP="00614CB8">
            <w:pPr>
              <w:spacing w:before="100" w:beforeAutospacing="1" w:after="100" w:afterAutospacing="1"/>
              <w:jc w:val="center"/>
              <w:rPr>
                <w:rFonts w:ascii="Segoe UI Semibold" w:eastAsia="Arial" w:hAnsi="Segoe UI Semibold" w:cs="Segoe UI Semibold"/>
                <w:bCs/>
                <w:color w:val="943436"/>
              </w:rPr>
            </w:pPr>
            <w:r w:rsidRPr="00780D7A">
              <w:rPr>
                <w:rFonts w:ascii="Segoe UI Semibold" w:eastAsia="Arial" w:hAnsi="Segoe UI Semibold" w:cs="Segoe UI Semibold"/>
                <w:bCs/>
                <w:color w:val="943436"/>
              </w:rPr>
              <w:t>Objetivo de control</w:t>
            </w:r>
          </w:p>
        </w:tc>
        <w:tc>
          <w:tcPr>
            <w:tcW w:w="567" w:type="dxa"/>
            <w:shd w:val="clear" w:color="auto" w:fill="EFD2D1"/>
            <w:vAlign w:val="center"/>
          </w:tcPr>
          <w:p w14:paraId="45BA55DC" w14:textId="77777777" w:rsidR="00A86D55" w:rsidRPr="00780D7A" w:rsidRDefault="00A86D55" w:rsidP="00614CB8">
            <w:pPr>
              <w:spacing w:before="100" w:beforeAutospacing="1" w:after="100" w:afterAutospacing="1"/>
              <w:ind w:left="-27" w:right="-105"/>
              <w:jc w:val="center"/>
              <w:rPr>
                <w:rFonts w:ascii="Segoe UI Semibold" w:eastAsia="Arial" w:hAnsi="Segoe UI Semibold" w:cs="Segoe UI Semibold"/>
                <w:bCs/>
                <w:color w:val="943436"/>
              </w:rPr>
            </w:pPr>
            <w:r w:rsidRPr="00780D7A">
              <w:rPr>
                <w:rFonts w:ascii="Segoe UI Semibold" w:eastAsia="Arial" w:hAnsi="Segoe UI Semibold" w:cs="Segoe UI Semibold"/>
                <w:bCs/>
                <w:color w:val="943436"/>
              </w:rPr>
              <w:t>Ref.</w:t>
            </w:r>
          </w:p>
        </w:tc>
        <w:tc>
          <w:tcPr>
            <w:tcW w:w="5835" w:type="dxa"/>
            <w:shd w:val="clear" w:color="auto" w:fill="EFD2D1"/>
            <w:vAlign w:val="center"/>
          </w:tcPr>
          <w:p w14:paraId="187CAD12" w14:textId="77777777" w:rsidR="00A86D55" w:rsidRPr="00780D7A" w:rsidRDefault="00A86D55" w:rsidP="00614CB8">
            <w:pPr>
              <w:spacing w:before="100" w:beforeAutospacing="1" w:after="100" w:afterAutospacing="1"/>
              <w:jc w:val="center"/>
              <w:rPr>
                <w:rFonts w:ascii="Segoe UI Semibold" w:eastAsia="Arial" w:hAnsi="Segoe UI Semibold" w:cs="Segoe UI Semibold"/>
                <w:bCs/>
                <w:color w:val="943436"/>
              </w:rPr>
            </w:pPr>
            <w:r w:rsidRPr="00780D7A">
              <w:rPr>
                <w:rFonts w:ascii="Segoe UI Semibold" w:eastAsia="Arial" w:hAnsi="Segoe UI Semibold" w:cs="Segoe UI Semibold"/>
                <w:bCs/>
                <w:color w:val="943436"/>
              </w:rPr>
              <w:t>Subcontroles de los CBCS/CGTI</w:t>
            </w:r>
          </w:p>
        </w:tc>
      </w:tr>
      <w:tr w:rsidR="00A86D55" w:rsidRPr="00456526" w14:paraId="1FB1DC7F" w14:textId="77777777" w:rsidTr="00C21689">
        <w:trPr>
          <w:cantSplit/>
          <w:trHeight w:val="113"/>
        </w:trPr>
        <w:tc>
          <w:tcPr>
            <w:tcW w:w="641" w:type="dxa"/>
            <w:vMerge w:val="restart"/>
            <w:vAlign w:val="center"/>
          </w:tcPr>
          <w:p w14:paraId="114C6F4B"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r w:rsidRPr="00456526">
              <w:rPr>
                <w:rFonts w:ascii="Segoe UI" w:eastAsia="Arial" w:hAnsi="Segoe UI" w:cs="Segoe UI"/>
                <w:sz w:val="18"/>
                <w:szCs w:val="18"/>
              </w:rPr>
              <w:t>CBCS 1</w:t>
            </w:r>
          </w:p>
        </w:tc>
        <w:tc>
          <w:tcPr>
            <w:tcW w:w="2336" w:type="dxa"/>
            <w:vMerge w:val="restart"/>
            <w:vAlign w:val="center"/>
          </w:tcPr>
          <w:p w14:paraId="3C564200"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 xml:space="preserve">Inventario y control de activos </w:t>
            </w:r>
          </w:p>
        </w:tc>
        <w:tc>
          <w:tcPr>
            <w:tcW w:w="4655" w:type="dxa"/>
            <w:vMerge w:val="restart"/>
            <w:vAlign w:val="center"/>
          </w:tcPr>
          <w:p w14:paraId="542EDBDB"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 xml:space="preserve">Gestionar activamente todos los activos </w:t>
            </w:r>
            <w:r w:rsidRPr="00456526">
              <w:rPr>
                <w:rFonts w:ascii="Segoe UI" w:eastAsia="Arial" w:hAnsi="Segoe UI" w:cs="Segoe UI"/>
                <w:i/>
                <w:iCs/>
                <w:sz w:val="18"/>
                <w:szCs w:val="18"/>
              </w:rPr>
              <w:t>hardware</w:t>
            </w:r>
            <w:r w:rsidRPr="00456526">
              <w:rPr>
                <w:rFonts w:ascii="Segoe UI" w:eastAsia="Arial" w:hAnsi="Segoe UI" w:cs="Segoe UI"/>
                <w:sz w:val="18"/>
                <w:szCs w:val="18"/>
              </w:rPr>
              <w:t xml:space="preserve"> y </w:t>
            </w:r>
            <w:r w:rsidRPr="00456526">
              <w:rPr>
                <w:rFonts w:ascii="Segoe UI" w:eastAsia="Arial" w:hAnsi="Segoe UI" w:cs="Segoe UI"/>
                <w:i/>
                <w:iCs/>
                <w:sz w:val="18"/>
                <w:szCs w:val="18"/>
              </w:rPr>
              <w:t>software</w:t>
            </w:r>
            <w:r w:rsidRPr="00456526">
              <w:rPr>
                <w:rFonts w:ascii="Segoe UI" w:eastAsia="Arial" w:hAnsi="Segoe UI" w:cs="Segoe UI"/>
                <w:sz w:val="18"/>
                <w:szCs w:val="18"/>
              </w:rPr>
              <w:t xml:space="preserve"> en la entidad, posibilitando la aplicación de controles posteriores a dichos activos.</w:t>
            </w:r>
          </w:p>
        </w:tc>
        <w:tc>
          <w:tcPr>
            <w:tcW w:w="567" w:type="dxa"/>
            <w:vMerge w:val="restart"/>
            <w:vAlign w:val="center"/>
          </w:tcPr>
          <w:p w14:paraId="24B542F1"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r w:rsidRPr="00456526">
              <w:rPr>
                <w:rFonts w:ascii="Segoe UI" w:eastAsia="Arial" w:hAnsi="Segoe UI" w:cs="Segoe UI"/>
                <w:sz w:val="18"/>
                <w:szCs w:val="18"/>
              </w:rPr>
              <w:t>5333</w:t>
            </w:r>
          </w:p>
        </w:tc>
        <w:tc>
          <w:tcPr>
            <w:tcW w:w="5835" w:type="dxa"/>
          </w:tcPr>
          <w:p w14:paraId="58D5DDFB"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C.1.1: Inventario de activos físicos autorizados</w:t>
            </w:r>
          </w:p>
        </w:tc>
      </w:tr>
      <w:tr w:rsidR="00A86D55" w:rsidRPr="00456526" w14:paraId="6E1EE3AC" w14:textId="77777777" w:rsidTr="00C21689">
        <w:trPr>
          <w:cantSplit/>
          <w:trHeight w:val="113"/>
        </w:trPr>
        <w:tc>
          <w:tcPr>
            <w:tcW w:w="641" w:type="dxa"/>
            <w:vMerge/>
            <w:vAlign w:val="center"/>
          </w:tcPr>
          <w:p w14:paraId="0564C6B6"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0627EE0A"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44E3B8C5"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6F342DD0"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3FCE7302"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C.1.2: Inventario de activos SW</w:t>
            </w:r>
          </w:p>
        </w:tc>
      </w:tr>
      <w:tr w:rsidR="00A86D55" w:rsidRPr="00456526" w14:paraId="1CC1A5C2" w14:textId="77777777" w:rsidTr="00C21689">
        <w:trPr>
          <w:cantSplit/>
          <w:trHeight w:val="113"/>
        </w:trPr>
        <w:tc>
          <w:tcPr>
            <w:tcW w:w="641" w:type="dxa"/>
            <w:vMerge/>
            <w:vAlign w:val="center"/>
          </w:tcPr>
          <w:p w14:paraId="3211366B"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5961874D"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0D908C69"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7D676026"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01E08101"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C.1.3: Control de HW no autorizados</w:t>
            </w:r>
          </w:p>
        </w:tc>
      </w:tr>
      <w:tr w:rsidR="00A86D55" w:rsidRPr="00456526" w14:paraId="0566B650" w14:textId="77777777" w:rsidTr="00C21689">
        <w:trPr>
          <w:cantSplit/>
          <w:trHeight w:val="113"/>
        </w:trPr>
        <w:tc>
          <w:tcPr>
            <w:tcW w:w="641" w:type="dxa"/>
            <w:vMerge/>
            <w:tcBorders>
              <w:bottom w:val="single" w:sz="4" w:space="0" w:color="EFD2D1"/>
            </w:tcBorders>
            <w:vAlign w:val="center"/>
          </w:tcPr>
          <w:p w14:paraId="4C00C544"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tcBorders>
              <w:bottom w:val="single" w:sz="4" w:space="0" w:color="EFD2D1"/>
            </w:tcBorders>
            <w:vAlign w:val="center"/>
          </w:tcPr>
          <w:p w14:paraId="549C9E9D"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Borders>
              <w:bottom w:val="single" w:sz="4" w:space="0" w:color="EFD2D1"/>
            </w:tcBorders>
            <w:vAlign w:val="center"/>
          </w:tcPr>
          <w:p w14:paraId="177DCFDE"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tcBorders>
              <w:bottom w:val="single" w:sz="4" w:space="0" w:color="EFD2D1"/>
            </w:tcBorders>
            <w:vAlign w:val="center"/>
          </w:tcPr>
          <w:p w14:paraId="509C4187"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Borders>
              <w:bottom w:val="single" w:sz="4" w:space="0" w:color="EFD2D1"/>
            </w:tcBorders>
          </w:tcPr>
          <w:p w14:paraId="158AB5A2"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C.1.4: Control de SW no autorizados</w:t>
            </w:r>
          </w:p>
        </w:tc>
      </w:tr>
      <w:tr w:rsidR="00A86D55" w:rsidRPr="00456526" w14:paraId="258BB2FE" w14:textId="77777777" w:rsidTr="00C21689">
        <w:trPr>
          <w:cantSplit/>
          <w:trHeight w:val="113"/>
        </w:trPr>
        <w:tc>
          <w:tcPr>
            <w:tcW w:w="641" w:type="dxa"/>
            <w:vMerge w:val="restart"/>
            <w:tcBorders>
              <w:top w:val="single" w:sz="4" w:space="0" w:color="EFD2D1"/>
            </w:tcBorders>
            <w:vAlign w:val="center"/>
          </w:tcPr>
          <w:p w14:paraId="506CBFDA"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r w:rsidRPr="00456526">
              <w:rPr>
                <w:rFonts w:ascii="Segoe UI" w:eastAsia="Arial" w:hAnsi="Segoe UI" w:cs="Segoe UI"/>
                <w:sz w:val="18"/>
                <w:szCs w:val="18"/>
              </w:rPr>
              <w:t>CBCS 2</w:t>
            </w:r>
          </w:p>
        </w:tc>
        <w:tc>
          <w:tcPr>
            <w:tcW w:w="2336" w:type="dxa"/>
            <w:vMerge w:val="restart"/>
            <w:tcBorders>
              <w:top w:val="single" w:sz="4" w:space="0" w:color="EFD2D1"/>
            </w:tcBorders>
            <w:vAlign w:val="center"/>
          </w:tcPr>
          <w:p w14:paraId="7708EF26"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Seguridad de los activos</w:t>
            </w:r>
          </w:p>
        </w:tc>
        <w:tc>
          <w:tcPr>
            <w:tcW w:w="4655" w:type="dxa"/>
            <w:vMerge w:val="restart"/>
            <w:tcBorders>
              <w:top w:val="single" w:sz="4" w:space="0" w:color="EFD2D1"/>
            </w:tcBorders>
            <w:vAlign w:val="center"/>
          </w:tcPr>
          <w:p w14:paraId="2CCB86A8"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Gestionar activamente la configuración, el estado de la seguridad y las medidas aplicadas a los activos de la entidad.</w:t>
            </w:r>
          </w:p>
        </w:tc>
        <w:tc>
          <w:tcPr>
            <w:tcW w:w="567" w:type="dxa"/>
            <w:vMerge w:val="restart"/>
            <w:tcBorders>
              <w:top w:val="single" w:sz="4" w:space="0" w:color="EFD2D1"/>
            </w:tcBorders>
            <w:vAlign w:val="center"/>
          </w:tcPr>
          <w:p w14:paraId="16F9ACA2"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r w:rsidRPr="00456526">
              <w:rPr>
                <w:rFonts w:ascii="Segoe UI" w:eastAsia="Arial" w:hAnsi="Segoe UI" w:cs="Segoe UI"/>
                <w:sz w:val="18"/>
                <w:szCs w:val="18"/>
              </w:rPr>
              <w:t>5333</w:t>
            </w:r>
          </w:p>
        </w:tc>
        <w:tc>
          <w:tcPr>
            <w:tcW w:w="5835" w:type="dxa"/>
            <w:tcBorders>
              <w:top w:val="single" w:sz="4" w:space="0" w:color="EFD2D1"/>
            </w:tcBorders>
          </w:tcPr>
          <w:p w14:paraId="03606EEA"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C.2.1: Gestión de vulnerabilidades</w:t>
            </w:r>
          </w:p>
        </w:tc>
      </w:tr>
      <w:tr w:rsidR="00A86D55" w:rsidRPr="00456526" w14:paraId="6DE388DF" w14:textId="77777777" w:rsidTr="00C21689">
        <w:trPr>
          <w:cantSplit/>
          <w:trHeight w:val="113"/>
        </w:trPr>
        <w:tc>
          <w:tcPr>
            <w:tcW w:w="641" w:type="dxa"/>
            <w:vMerge/>
            <w:vAlign w:val="center"/>
          </w:tcPr>
          <w:p w14:paraId="7B5E85A6"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743A272A"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75FD6BD1"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161E30FB"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1F49D0FF"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C.2.2: Parcheo</w:t>
            </w:r>
          </w:p>
        </w:tc>
      </w:tr>
      <w:tr w:rsidR="00A86D55" w:rsidRPr="00456526" w14:paraId="04EB3AE1" w14:textId="77777777" w:rsidTr="00C21689">
        <w:trPr>
          <w:cantSplit/>
          <w:trHeight w:val="113"/>
        </w:trPr>
        <w:tc>
          <w:tcPr>
            <w:tcW w:w="641" w:type="dxa"/>
            <w:vMerge/>
            <w:vAlign w:val="center"/>
          </w:tcPr>
          <w:p w14:paraId="4D06C2BB"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1769532F"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3EA8DDFC"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6F58D0F4"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3D551AA0"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C.2.3: SW soportado por el fabricante</w:t>
            </w:r>
          </w:p>
        </w:tc>
      </w:tr>
      <w:tr w:rsidR="00A86D55" w:rsidRPr="00456526" w14:paraId="54F97682" w14:textId="77777777" w:rsidTr="00C21689">
        <w:trPr>
          <w:cantSplit/>
          <w:trHeight w:val="113"/>
        </w:trPr>
        <w:tc>
          <w:tcPr>
            <w:tcW w:w="641" w:type="dxa"/>
            <w:vMerge/>
            <w:vAlign w:val="center"/>
          </w:tcPr>
          <w:p w14:paraId="4F3E798B"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2AC99EFE"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13E5336B"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5AF24BBD"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1C507086"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C.3.1: Configuración de seguridad</w:t>
            </w:r>
          </w:p>
        </w:tc>
      </w:tr>
      <w:tr w:rsidR="00A86D55" w:rsidRPr="00456526" w14:paraId="02083EFA" w14:textId="77777777" w:rsidTr="00C21689">
        <w:trPr>
          <w:cantSplit/>
          <w:trHeight w:val="113"/>
        </w:trPr>
        <w:tc>
          <w:tcPr>
            <w:tcW w:w="641" w:type="dxa"/>
            <w:vMerge/>
            <w:tcBorders>
              <w:bottom w:val="single" w:sz="4" w:space="0" w:color="EFD2D1"/>
            </w:tcBorders>
            <w:vAlign w:val="center"/>
          </w:tcPr>
          <w:p w14:paraId="01442B0D"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tcBorders>
              <w:bottom w:val="single" w:sz="4" w:space="0" w:color="EFD2D1"/>
            </w:tcBorders>
            <w:vAlign w:val="center"/>
          </w:tcPr>
          <w:p w14:paraId="2F3452B0"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Borders>
              <w:bottom w:val="single" w:sz="4" w:space="0" w:color="EFD2D1"/>
            </w:tcBorders>
            <w:vAlign w:val="center"/>
          </w:tcPr>
          <w:p w14:paraId="0554EFED"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tcBorders>
              <w:bottom w:val="single" w:sz="4" w:space="0" w:color="EFD2D1"/>
            </w:tcBorders>
            <w:vAlign w:val="center"/>
          </w:tcPr>
          <w:p w14:paraId="268508BD"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Borders>
              <w:bottom w:val="single" w:sz="4" w:space="0" w:color="EFD2D1"/>
            </w:tcBorders>
          </w:tcPr>
          <w:p w14:paraId="58AD0E3E"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C.3.2: Gestión y mantenimiento de la configuración de seguridad</w:t>
            </w:r>
          </w:p>
        </w:tc>
      </w:tr>
      <w:tr w:rsidR="00A86D55" w:rsidRPr="00456526" w14:paraId="2690C488" w14:textId="77777777" w:rsidTr="00C21689">
        <w:trPr>
          <w:cantSplit/>
          <w:trHeight w:val="113"/>
        </w:trPr>
        <w:tc>
          <w:tcPr>
            <w:tcW w:w="641" w:type="dxa"/>
            <w:vMerge w:val="restart"/>
            <w:tcBorders>
              <w:top w:val="single" w:sz="4" w:space="0" w:color="EFD2D1"/>
            </w:tcBorders>
            <w:vAlign w:val="center"/>
          </w:tcPr>
          <w:p w14:paraId="11649B8B"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r w:rsidRPr="00456526">
              <w:rPr>
                <w:rFonts w:ascii="Segoe UI" w:eastAsia="Arial" w:hAnsi="Segoe UI" w:cs="Segoe UI"/>
                <w:sz w:val="18"/>
                <w:szCs w:val="18"/>
              </w:rPr>
              <w:t>CBCS 3</w:t>
            </w:r>
          </w:p>
        </w:tc>
        <w:tc>
          <w:tcPr>
            <w:tcW w:w="2336" w:type="dxa"/>
            <w:vMerge w:val="restart"/>
            <w:tcBorders>
              <w:top w:val="single" w:sz="4" w:space="0" w:color="EFD2D1"/>
            </w:tcBorders>
            <w:vAlign w:val="center"/>
          </w:tcPr>
          <w:p w14:paraId="5BAFE91B"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Gestión de usuarios y privilegios de administración</w:t>
            </w:r>
          </w:p>
        </w:tc>
        <w:tc>
          <w:tcPr>
            <w:tcW w:w="4655" w:type="dxa"/>
            <w:vMerge w:val="restart"/>
            <w:tcBorders>
              <w:top w:val="single" w:sz="4" w:space="0" w:color="EFD2D1"/>
            </w:tcBorders>
            <w:vAlign w:val="center"/>
          </w:tcPr>
          <w:p w14:paraId="068E97D7"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Disponer de un proceso de gestión de usuarios de la entidad, su identificación, autenticación y la asignación de derechos de acceso, particularmente para los administradores de los sistemas.</w:t>
            </w:r>
          </w:p>
        </w:tc>
        <w:tc>
          <w:tcPr>
            <w:tcW w:w="567" w:type="dxa"/>
            <w:vMerge w:val="restart"/>
            <w:tcBorders>
              <w:top w:val="single" w:sz="4" w:space="0" w:color="EFD2D1"/>
            </w:tcBorders>
            <w:vAlign w:val="center"/>
          </w:tcPr>
          <w:p w14:paraId="2763BD38"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r w:rsidRPr="00456526">
              <w:rPr>
                <w:rFonts w:ascii="Segoe UI" w:eastAsia="Arial" w:hAnsi="Segoe UI" w:cs="Segoe UI"/>
                <w:sz w:val="18"/>
                <w:szCs w:val="18"/>
              </w:rPr>
              <w:t>5334</w:t>
            </w:r>
          </w:p>
        </w:tc>
        <w:tc>
          <w:tcPr>
            <w:tcW w:w="5835" w:type="dxa"/>
            <w:tcBorders>
              <w:top w:val="single" w:sz="4" w:space="0" w:color="EFD2D1"/>
            </w:tcBorders>
          </w:tcPr>
          <w:p w14:paraId="385EC3F8"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D.1.1: Inventario y control de cuentas de administración</w:t>
            </w:r>
          </w:p>
        </w:tc>
      </w:tr>
      <w:tr w:rsidR="00A86D55" w:rsidRPr="00456526" w14:paraId="12C92B68" w14:textId="77777777" w:rsidTr="00C21689">
        <w:trPr>
          <w:cantSplit/>
          <w:trHeight w:val="113"/>
        </w:trPr>
        <w:tc>
          <w:tcPr>
            <w:tcW w:w="641" w:type="dxa"/>
            <w:vMerge/>
            <w:vAlign w:val="center"/>
          </w:tcPr>
          <w:p w14:paraId="1AD05B2B"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46463838"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0EE78DA5"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6431A97D"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6040033D"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D.1.2: Uso dedicado de cuentas de administración</w:t>
            </w:r>
          </w:p>
        </w:tc>
      </w:tr>
      <w:tr w:rsidR="00A86D55" w:rsidRPr="00456526" w14:paraId="0E7D2F84" w14:textId="77777777" w:rsidTr="00C21689">
        <w:trPr>
          <w:cantSplit/>
          <w:trHeight w:val="113"/>
        </w:trPr>
        <w:tc>
          <w:tcPr>
            <w:tcW w:w="641" w:type="dxa"/>
            <w:vMerge/>
            <w:vAlign w:val="center"/>
          </w:tcPr>
          <w:p w14:paraId="4A92EC01"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0174B730"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75A45139"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3BCCFF07"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42609692" w14:textId="77777777" w:rsidR="00A86D55" w:rsidRPr="00456526" w:rsidRDefault="00A86D55" w:rsidP="00614CB8">
            <w:pPr>
              <w:spacing w:before="100" w:beforeAutospacing="1" w:after="100" w:afterAutospacing="1"/>
              <w:ind w:left="461" w:hanging="461"/>
              <w:rPr>
                <w:rFonts w:ascii="Segoe UI" w:eastAsia="Arial" w:hAnsi="Segoe UI" w:cs="Segoe UI"/>
                <w:sz w:val="18"/>
                <w:szCs w:val="18"/>
              </w:rPr>
            </w:pPr>
            <w:r w:rsidRPr="00456526">
              <w:rPr>
                <w:rFonts w:ascii="Segoe UI" w:eastAsia="Arial" w:hAnsi="Segoe UI" w:cs="Segoe UI"/>
                <w:sz w:val="18"/>
                <w:szCs w:val="18"/>
              </w:rPr>
              <w:t>D.1.3: Mecanismos de autenticación de las cuentas de administración utilizadas por usuarios de la organización</w:t>
            </w:r>
          </w:p>
        </w:tc>
      </w:tr>
      <w:tr w:rsidR="00A86D55" w:rsidRPr="00456526" w14:paraId="140792EA" w14:textId="77777777" w:rsidTr="00C21689">
        <w:trPr>
          <w:cantSplit/>
          <w:trHeight w:val="113"/>
        </w:trPr>
        <w:tc>
          <w:tcPr>
            <w:tcW w:w="641" w:type="dxa"/>
            <w:vMerge/>
            <w:vAlign w:val="center"/>
          </w:tcPr>
          <w:p w14:paraId="73949193"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25A19E34"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443EF6A6"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3E891C44"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2D0E2E00" w14:textId="77777777" w:rsidR="00A86D55" w:rsidRPr="00456526" w:rsidRDefault="00A86D55" w:rsidP="00614CB8">
            <w:pPr>
              <w:spacing w:before="100" w:beforeAutospacing="1" w:after="100" w:afterAutospacing="1"/>
              <w:ind w:left="461" w:hanging="461"/>
              <w:rPr>
                <w:rFonts w:ascii="Segoe UI" w:eastAsia="Arial" w:hAnsi="Segoe UI" w:cs="Segoe UI"/>
                <w:sz w:val="18"/>
                <w:szCs w:val="18"/>
              </w:rPr>
            </w:pPr>
            <w:r w:rsidRPr="00456526">
              <w:rPr>
                <w:rFonts w:ascii="Segoe UI" w:eastAsia="Arial" w:hAnsi="Segoe UI" w:cs="Segoe UI"/>
                <w:sz w:val="18"/>
                <w:szCs w:val="18"/>
              </w:rPr>
              <w:t>D.1.4: Mecanismos de autenticación de las cuentas de administración utilizadas por usuarios externos</w:t>
            </w:r>
          </w:p>
        </w:tc>
      </w:tr>
      <w:tr w:rsidR="00A86D55" w:rsidRPr="00456526" w14:paraId="7289D3D8" w14:textId="77777777" w:rsidTr="00C21689">
        <w:trPr>
          <w:cantSplit/>
          <w:trHeight w:val="113"/>
        </w:trPr>
        <w:tc>
          <w:tcPr>
            <w:tcW w:w="641" w:type="dxa"/>
            <w:vMerge/>
            <w:vAlign w:val="center"/>
          </w:tcPr>
          <w:p w14:paraId="019BD77B"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52A62D33"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4C20DB1D"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2382C7D2"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6B38866C"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D.2.1: Procedimiento de gestión de usuarios</w:t>
            </w:r>
          </w:p>
        </w:tc>
      </w:tr>
      <w:tr w:rsidR="00A86D55" w:rsidRPr="00456526" w14:paraId="6F0BAEAF" w14:textId="77777777" w:rsidTr="00C21689">
        <w:trPr>
          <w:cantSplit/>
          <w:trHeight w:val="113"/>
        </w:trPr>
        <w:tc>
          <w:tcPr>
            <w:tcW w:w="641" w:type="dxa"/>
            <w:vMerge/>
            <w:vAlign w:val="center"/>
          </w:tcPr>
          <w:p w14:paraId="2C90F3FD"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4FED07C0"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534F3E98"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22213200"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6E87E93D"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 xml:space="preserve">D.2.2: Identificación </w:t>
            </w:r>
          </w:p>
        </w:tc>
      </w:tr>
      <w:tr w:rsidR="00A86D55" w:rsidRPr="00456526" w14:paraId="539EF966" w14:textId="77777777" w:rsidTr="00C21689">
        <w:trPr>
          <w:cantSplit/>
          <w:trHeight w:val="113"/>
        </w:trPr>
        <w:tc>
          <w:tcPr>
            <w:tcW w:w="641" w:type="dxa"/>
            <w:vMerge/>
            <w:tcBorders>
              <w:bottom w:val="single" w:sz="4" w:space="0" w:color="EFD2D1"/>
            </w:tcBorders>
            <w:vAlign w:val="center"/>
          </w:tcPr>
          <w:p w14:paraId="2E397493"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tcBorders>
              <w:bottom w:val="single" w:sz="4" w:space="0" w:color="EFD2D1"/>
            </w:tcBorders>
            <w:vAlign w:val="center"/>
          </w:tcPr>
          <w:p w14:paraId="6D39EEC3"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Borders>
              <w:bottom w:val="single" w:sz="4" w:space="0" w:color="EFD2D1"/>
            </w:tcBorders>
            <w:vAlign w:val="center"/>
          </w:tcPr>
          <w:p w14:paraId="628993FE"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tcBorders>
              <w:bottom w:val="single" w:sz="4" w:space="0" w:color="EFD2D1"/>
            </w:tcBorders>
            <w:vAlign w:val="center"/>
          </w:tcPr>
          <w:p w14:paraId="52FF5981"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Borders>
              <w:bottom w:val="single" w:sz="4" w:space="0" w:color="EFD2D1"/>
            </w:tcBorders>
          </w:tcPr>
          <w:p w14:paraId="291988B9"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D.2.5: Gestión de derechos de acceso</w:t>
            </w:r>
          </w:p>
        </w:tc>
      </w:tr>
      <w:tr w:rsidR="00A86D55" w:rsidRPr="00456526" w14:paraId="48539CCD" w14:textId="77777777" w:rsidTr="00C21689">
        <w:trPr>
          <w:cantSplit/>
          <w:trHeight w:val="113"/>
        </w:trPr>
        <w:tc>
          <w:tcPr>
            <w:tcW w:w="641" w:type="dxa"/>
            <w:vMerge w:val="restart"/>
            <w:tcBorders>
              <w:top w:val="single" w:sz="4" w:space="0" w:color="EFD2D1"/>
            </w:tcBorders>
            <w:vAlign w:val="center"/>
          </w:tcPr>
          <w:p w14:paraId="14D28FE1"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r w:rsidRPr="00456526">
              <w:rPr>
                <w:rFonts w:ascii="Segoe UI" w:eastAsia="Arial" w:hAnsi="Segoe UI" w:cs="Segoe UI"/>
                <w:sz w:val="18"/>
                <w:szCs w:val="18"/>
              </w:rPr>
              <w:t>CBCS 4</w:t>
            </w:r>
          </w:p>
        </w:tc>
        <w:tc>
          <w:tcPr>
            <w:tcW w:w="2336" w:type="dxa"/>
            <w:vMerge w:val="restart"/>
            <w:tcBorders>
              <w:top w:val="single" w:sz="4" w:space="0" w:color="EFD2D1"/>
            </w:tcBorders>
            <w:vAlign w:val="center"/>
          </w:tcPr>
          <w:p w14:paraId="6CE66BB3"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Monitorización y respuesta</w:t>
            </w:r>
          </w:p>
        </w:tc>
        <w:tc>
          <w:tcPr>
            <w:tcW w:w="4655" w:type="dxa"/>
            <w:vMerge w:val="restart"/>
            <w:tcBorders>
              <w:top w:val="single" w:sz="4" w:space="0" w:color="EFD2D1"/>
            </w:tcBorders>
            <w:vAlign w:val="center"/>
          </w:tcPr>
          <w:p w14:paraId="5EBE9E5F"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Disponer de procesos y herramientas que permitan la monitorización activa de eventos de seguridad y la gestión de la respuesta en caso de materialización de las amenazas.</w:t>
            </w:r>
          </w:p>
        </w:tc>
        <w:tc>
          <w:tcPr>
            <w:tcW w:w="567" w:type="dxa"/>
            <w:vMerge w:val="restart"/>
            <w:tcBorders>
              <w:top w:val="single" w:sz="4" w:space="0" w:color="EFD2D1"/>
            </w:tcBorders>
            <w:vAlign w:val="center"/>
          </w:tcPr>
          <w:p w14:paraId="51CE9587"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r w:rsidRPr="00456526">
              <w:rPr>
                <w:rFonts w:ascii="Segoe UI" w:eastAsia="Arial" w:hAnsi="Segoe UI" w:cs="Segoe UI"/>
                <w:sz w:val="18"/>
                <w:szCs w:val="18"/>
              </w:rPr>
              <w:t>5333</w:t>
            </w:r>
          </w:p>
        </w:tc>
        <w:tc>
          <w:tcPr>
            <w:tcW w:w="5835" w:type="dxa"/>
            <w:tcBorders>
              <w:top w:val="single" w:sz="4" w:space="0" w:color="EFD2D1"/>
            </w:tcBorders>
          </w:tcPr>
          <w:p w14:paraId="7D4B2EE9"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 xml:space="preserve">C.4.4: Centralización y revisión de </w:t>
            </w:r>
            <w:r w:rsidRPr="00456526">
              <w:rPr>
                <w:rFonts w:ascii="Segoe UI" w:eastAsia="Arial" w:hAnsi="Segoe UI" w:cs="Segoe UI"/>
                <w:i/>
                <w:iCs/>
                <w:sz w:val="18"/>
                <w:szCs w:val="18"/>
              </w:rPr>
              <w:t>logs</w:t>
            </w:r>
            <w:r w:rsidRPr="00456526">
              <w:rPr>
                <w:rFonts w:ascii="Segoe UI" w:eastAsia="Arial" w:hAnsi="Segoe UI" w:cs="Segoe UI"/>
                <w:sz w:val="18"/>
                <w:szCs w:val="18"/>
              </w:rPr>
              <w:t xml:space="preserve"> </w:t>
            </w:r>
          </w:p>
        </w:tc>
      </w:tr>
      <w:tr w:rsidR="00A86D55" w:rsidRPr="00456526" w14:paraId="7D70C800" w14:textId="77777777" w:rsidTr="00C21689">
        <w:trPr>
          <w:cantSplit/>
          <w:trHeight w:val="113"/>
        </w:trPr>
        <w:tc>
          <w:tcPr>
            <w:tcW w:w="641" w:type="dxa"/>
            <w:vMerge/>
            <w:vAlign w:val="center"/>
          </w:tcPr>
          <w:p w14:paraId="4AB33D90"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594D9607"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108166C8"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4F50D122"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6A73F451"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C.9.3: Vigilancia</w:t>
            </w:r>
          </w:p>
        </w:tc>
      </w:tr>
      <w:tr w:rsidR="00A86D55" w:rsidRPr="00456526" w14:paraId="7EB6EF1B" w14:textId="77777777" w:rsidTr="00C21689">
        <w:trPr>
          <w:cantSplit/>
          <w:trHeight w:val="113"/>
        </w:trPr>
        <w:tc>
          <w:tcPr>
            <w:tcW w:w="641" w:type="dxa"/>
            <w:vMerge/>
            <w:vAlign w:val="center"/>
          </w:tcPr>
          <w:p w14:paraId="6AB59C83"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544238D0"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0B8A5AA2"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55C3AEE0"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4F189FCA"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C.9.4: Monitorización y correlación</w:t>
            </w:r>
          </w:p>
        </w:tc>
      </w:tr>
      <w:tr w:rsidR="00A86D55" w:rsidRPr="00456526" w14:paraId="564D391E" w14:textId="77777777" w:rsidTr="00C21689">
        <w:trPr>
          <w:cantSplit/>
          <w:trHeight w:val="113"/>
        </w:trPr>
        <w:tc>
          <w:tcPr>
            <w:tcW w:w="641" w:type="dxa"/>
            <w:vMerge/>
            <w:vAlign w:val="center"/>
          </w:tcPr>
          <w:p w14:paraId="4AFFE022"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554665F8"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vAlign w:val="center"/>
          </w:tcPr>
          <w:p w14:paraId="08C2D156"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34E5757C"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61D8D416" w14:textId="6692CDFA"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 xml:space="preserve">C.9.5: Centro de </w:t>
            </w:r>
            <w:r w:rsidR="00760485" w:rsidRPr="00456526">
              <w:rPr>
                <w:rFonts w:ascii="Segoe UI" w:eastAsia="Arial" w:hAnsi="Segoe UI" w:cs="Segoe UI"/>
                <w:sz w:val="18"/>
                <w:szCs w:val="18"/>
              </w:rPr>
              <w:t>operaciones de cibersegurida</w:t>
            </w:r>
            <w:r w:rsidRPr="00456526">
              <w:rPr>
                <w:rFonts w:ascii="Segoe UI" w:eastAsia="Arial" w:hAnsi="Segoe UI" w:cs="Segoe UI"/>
                <w:sz w:val="18"/>
                <w:szCs w:val="18"/>
              </w:rPr>
              <w:t>d</w:t>
            </w:r>
          </w:p>
        </w:tc>
      </w:tr>
      <w:tr w:rsidR="00A86D55" w:rsidRPr="00456526" w14:paraId="5AD79DC2" w14:textId="77777777" w:rsidTr="00C21689">
        <w:trPr>
          <w:cantSplit/>
          <w:trHeight w:val="113"/>
        </w:trPr>
        <w:tc>
          <w:tcPr>
            <w:tcW w:w="641" w:type="dxa"/>
            <w:vMerge/>
            <w:tcBorders>
              <w:bottom w:val="single" w:sz="4" w:space="0" w:color="EFD2D1"/>
            </w:tcBorders>
            <w:vAlign w:val="center"/>
          </w:tcPr>
          <w:p w14:paraId="6B9507AA"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tcBorders>
              <w:bottom w:val="single" w:sz="4" w:space="0" w:color="EFD2D1"/>
            </w:tcBorders>
            <w:vAlign w:val="center"/>
          </w:tcPr>
          <w:p w14:paraId="4F5407CF"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Borders>
              <w:bottom w:val="single" w:sz="4" w:space="0" w:color="EFD2D1"/>
            </w:tcBorders>
            <w:vAlign w:val="center"/>
          </w:tcPr>
          <w:p w14:paraId="65BC5E33"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tcBorders>
              <w:bottom w:val="single" w:sz="4" w:space="0" w:color="EFD2D1"/>
            </w:tcBorders>
            <w:vAlign w:val="center"/>
          </w:tcPr>
          <w:p w14:paraId="0676A7BE"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Borders>
              <w:bottom w:val="single" w:sz="4" w:space="0" w:color="EFD2D1"/>
            </w:tcBorders>
          </w:tcPr>
          <w:p w14:paraId="110DD601" w14:textId="77777777" w:rsidR="00A86D55" w:rsidRPr="00456526" w:rsidRDefault="00A86D55" w:rsidP="00614CB8">
            <w:pPr>
              <w:spacing w:before="100" w:beforeAutospacing="1" w:after="100" w:afterAutospacing="1"/>
              <w:ind w:left="461" w:hanging="461"/>
              <w:rPr>
                <w:rFonts w:ascii="Segoe UI" w:eastAsia="Arial" w:hAnsi="Segoe UI" w:cs="Segoe UI"/>
                <w:sz w:val="18"/>
                <w:szCs w:val="18"/>
              </w:rPr>
            </w:pPr>
            <w:r w:rsidRPr="00456526">
              <w:rPr>
                <w:rFonts w:ascii="Segoe UI" w:eastAsia="Arial" w:hAnsi="Segoe UI" w:cs="Segoe UI"/>
                <w:sz w:val="18"/>
                <w:szCs w:val="18"/>
              </w:rPr>
              <w:t xml:space="preserve">C.8.1: Procedimiento, notificación, detección y respuesta de incidentes </w:t>
            </w:r>
          </w:p>
        </w:tc>
      </w:tr>
      <w:tr w:rsidR="00A86D55" w:rsidRPr="00456526" w14:paraId="6859D871" w14:textId="77777777" w:rsidTr="00C21689">
        <w:trPr>
          <w:cantSplit/>
          <w:trHeight w:val="113"/>
        </w:trPr>
        <w:tc>
          <w:tcPr>
            <w:tcW w:w="641" w:type="dxa"/>
            <w:vMerge w:val="restart"/>
            <w:tcBorders>
              <w:top w:val="single" w:sz="4" w:space="0" w:color="EFD2D1"/>
            </w:tcBorders>
            <w:vAlign w:val="center"/>
          </w:tcPr>
          <w:p w14:paraId="1CCBFA90"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r w:rsidRPr="00456526">
              <w:rPr>
                <w:rFonts w:ascii="Segoe UI" w:eastAsia="Arial" w:hAnsi="Segoe UI" w:cs="Segoe UI"/>
                <w:sz w:val="18"/>
                <w:szCs w:val="18"/>
              </w:rPr>
              <w:t>CBCS 5</w:t>
            </w:r>
          </w:p>
        </w:tc>
        <w:tc>
          <w:tcPr>
            <w:tcW w:w="2336" w:type="dxa"/>
            <w:vMerge w:val="restart"/>
            <w:tcBorders>
              <w:top w:val="single" w:sz="4" w:space="0" w:color="EFD2D1"/>
            </w:tcBorders>
            <w:vAlign w:val="center"/>
          </w:tcPr>
          <w:p w14:paraId="58582D0B"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Continuidad y resiliencia</w:t>
            </w:r>
          </w:p>
        </w:tc>
        <w:tc>
          <w:tcPr>
            <w:tcW w:w="4655" w:type="dxa"/>
            <w:vMerge w:val="restart"/>
            <w:tcBorders>
              <w:top w:val="single" w:sz="4" w:space="0" w:color="EFD2D1"/>
            </w:tcBorders>
            <w:vAlign w:val="center"/>
          </w:tcPr>
          <w:p w14:paraId="49C4EAD1" w14:textId="1CFF61B2"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Disponer del conjunto de planes, procedimientos y herramientas que, en cas</w:t>
            </w:r>
            <w:r w:rsidR="00B46E8A">
              <w:rPr>
                <w:rFonts w:ascii="Segoe UI" w:eastAsia="Arial" w:hAnsi="Segoe UI" w:cs="Segoe UI"/>
                <w:sz w:val="18"/>
                <w:szCs w:val="18"/>
              </w:rPr>
              <w:t>o</w:t>
            </w:r>
            <w:r w:rsidRPr="00456526">
              <w:rPr>
                <w:rFonts w:ascii="Segoe UI" w:eastAsia="Arial" w:hAnsi="Segoe UI" w:cs="Segoe UI"/>
                <w:sz w:val="18"/>
                <w:szCs w:val="18"/>
              </w:rPr>
              <w:t xml:space="preserve"> de incidente de seguridad, permitan la recuperación de los sistemas en tiempo y forma adecuados para limitar el impacto en el servicio hasta un nivel aceptable.</w:t>
            </w:r>
          </w:p>
        </w:tc>
        <w:tc>
          <w:tcPr>
            <w:tcW w:w="567" w:type="dxa"/>
            <w:vMerge w:val="restart"/>
            <w:tcBorders>
              <w:top w:val="single" w:sz="4" w:space="0" w:color="EFD2D1"/>
            </w:tcBorders>
            <w:vAlign w:val="center"/>
          </w:tcPr>
          <w:p w14:paraId="22713C61"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r w:rsidRPr="00456526">
              <w:rPr>
                <w:rFonts w:ascii="Segoe UI" w:eastAsia="Arial" w:hAnsi="Segoe UI" w:cs="Segoe UI"/>
                <w:sz w:val="18"/>
                <w:szCs w:val="18"/>
              </w:rPr>
              <w:t>5335</w:t>
            </w:r>
          </w:p>
        </w:tc>
        <w:tc>
          <w:tcPr>
            <w:tcW w:w="5835" w:type="dxa"/>
            <w:tcBorders>
              <w:top w:val="single" w:sz="4" w:space="0" w:color="EFD2D1"/>
            </w:tcBorders>
          </w:tcPr>
          <w:p w14:paraId="6D2610A7"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E.1.1: Realización de copias de seguridad</w:t>
            </w:r>
          </w:p>
        </w:tc>
      </w:tr>
      <w:tr w:rsidR="00A86D55" w:rsidRPr="00456526" w14:paraId="49BCF744" w14:textId="77777777" w:rsidTr="00C21689">
        <w:trPr>
          <w:cantSplit/>
          <w:trHeight w:val="113"/>
        </w:trPr>
        <w:tc>
          <w:tcPr>
            <w:tcW w:w="641" w:type="dxa"/>
            <w:vMerge/>
            <w:vAlign w:val="center"/>
          </w:tcPr>
          <w:p w14:paraId="59D157F7"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4F2894AB"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Pr>
          <w:p w14:paraId="62DC3A36"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35B21E82"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0D49227E"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E.1.2: Realización de pruebas de recuperación</w:t>
            </w:r>
          </w:p>
        </w:tc>
      </w:tr>
      <w:tr w:rsidR="00A86D55" w:rsidRPr="00456526" w14:paraId="1F9C75C4" w14:textId="77777777" w:rsidTr="00C21689">
        <w:trPr>
          <w:cantSplit/>
          <w:trHeight w:val="113"/>
        </w:trPr>
        <w:tc>
          <w:tcPr>
            <w:tcW w:w="641" w:type="dxa"/>
            <w:vMerge/>
            <w:vAlign w:val="center"/>
          </w:tcPr>
          <w:p w14:paraId="7166CE15"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0FFCE86E"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Pr>
          <w:p w14:paraId="746D6D8B"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2510666F"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01366A66"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 xml:space="preserve">E.1.3: Protección de las copias de seguridad </w:t>
            </w:r>
          </w:p>
        </w:tc>
      </w:tr>
      <w:tr w:rsidR="00A86D55" w:rsidRPr="00456526" w14:paraId="7CE10C7E" w14:textId="77777777" w:rsidTr="00C21689">
        <w:trPr>
          <w:cantSplit/>
          <w:trHeight w:val="113"/>
        </w:trPr>
        <w:tc>
          <w:tcPr>
            <w:tcW w:w="641" w:type="dxa"/>
            <w:vMerge/>
            <w:vAlign w:val="center"/>
          </w:tcPr>
          <w:p w14:paraId="505EA836"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5A67F3F3"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Pr>
          <w:p w14:paraId="610688A4"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52B4F3D6"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02FB470A"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E.2.1: Identificación de elementos críticos del negocio</w:t>
            </w:r>
          </w:p>
        </w:tc>
      </w:tr>
      <w:tr w:rsidR="00A86D55" w:rsidRPr="00456526" w14:paraId="49E1D449" w14:textId="77777777" w:rsidTr="00C21689">
        <w:trPr>
          <w:cantSplit/>
          <w:trHeight w:val="113"/>
        </w:trPr>
        <w:tc>
          <w:tcPr>
            <w:tcW w:w="641" w:type="dxa"/>
            <w:vMerge/>
            <w:vAlign w:val="center"/>
          </w:tcPr>
          <w:p w14:paraId="60A93104"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vAlign w:val="center"/>
          </w:tcPr>
          <w:p w14:paraId="55CA3EF1"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Pr>
          <w:p w14:paraId="4ADD913F"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vAlign w:val="center"/>
          </w:tcPr>
          <w:p w14:paraId="3119F4BB"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Pr>
          <w:p w14:paraId="4BCE716A"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 xml:space="preserve">E.2.2: Plan de recuperación de desastres (DRP). Pruebas. </w:t>
            </w:r>
          </w:p>
        </w:tc>
      </w:tr>
      <w:tr w:rsidR="00A86D55" w:rsidRPr="00456526" w14:paraId="12D6E8B2" w14:textId="77777777" w:rsidTr="00C21689">
        <w:trPr>
          <w:cantSplit/>
          <w:trHeight w:val="113"/>
        </w:trPr>
        <w:tc>
          <w:tcPr>
            <w:tcW w:w="641" w:type="dxa"/>
            <w:vMerge/>
            <w:tcBorders>
              <w:bottom w:val="single" w:sz="4" w:space="0" w:color="EFD2D1"/>
            </w:tcBorders>
            <w:vAlign w:val="center"/>
          </w:tcPr>
          <w:p w14:paraId="7799DA1F"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tcBorders>
              <w:bottom w:val="single" w:sz="4" w:space="0" w:color="EFD2D1"/>
            </w:tcBorders>
            <w:vAlign w:val="center"/>
          </w:tcPr>
          <w:p w14:paraId="6451BCCA"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Borders>
              <w:bottom w:val="single" w:sz="4" w:space="0" w:color="EFD2D1"/>
            </w:tcBorders>
          </w:tcPr>
          <w:p w14:paraId="2EC47005"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tcBorders>
              <w:bottom w:val="single" w:sz="4" w:space="0" w:color="EFD2D1"/>
            </w:tcBorders>
            <w:vAlign w:val="center"/>
          </w:tcPr>
          <w:p w14:paraId="410A331A"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Borders>
              <w:bottom w:val="single" w:sz="4" w:space="0" w:color="EFD1D1" w:themeColor="background2" w:themeTint="33"/>
            </w:tcBorders>
          </w:tcPr>
          <w:p w14:paraId="3F574AA1"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E.2.3: Plan de continuidad. Pruebas.</w:t>
            </w:r>
          </w:p>
        </w:tc>
      </w:tr>
      <w:tr w:rsidR="00A86D55" w:rsidRPr="00456526" w14:paraId="51D6A5EF" w14:textId="77777777" w:rsidTr="00C21689">
        <w:trPr>
          <w:cantSplit/>
          <w:trHeight w:val="435"/>
        </w:trPr>
        <w:tc>
          <w:tcPr>
            <w:tcW w:w="641" w:type="dxa"/>
            <w:vMerge w:val="restart"/>
            <w:tcBorders>
              <w:top w:val="single" w:sz="4" w:space="0" w:color="EFD2D1"/>
              <w:bottom w:val="single" w:sz="4" w:space="0" w:color="EFD2D1"/>
            </w:tcBorders>
            <w:vAlign w:val="center"/>
          </w:tcPr>
          <w:p w14:paraId="59A99ED9" w14:textId="77777777" w:rsidR="00A86D55" w:rsidRPr="00456526" w:rsidRDefault="00A86D55" w:rsidP="00C21689">
            <w:pPr>
              <w:spacing w:before="100" w:beforeAutospacing="1" w:after="100" w:afterAutospacing="1"/>
              <w:ind w:left="-130" w:right="-121"/>
              <w:jc w:val="center"/>
              <w:rPr>
                <w:rFonts w:ascii="Segoe UI" w:eastAsia="Arial" w:hAnsi="Segoe UI" w:cs="Segoe UI"/>
                <w:sz w:val="18"/>
                <w:szCs w:val="18"/>
              </w:rPr>
            </w:pPr>
            <w:r w:rsidRPr="00456526">
              <w:rPr>
                <w:rFonts w:ascii="Segoe UI" w:eastAsia="Arial" w:hAnsi="Segoe UI" w:cs="Segoe UI"/>
                <w:sz w:val="18"/>
                <w:szCs w:val="18"/>
              </w:rPr>
              <w:t>CBCS 6</w:t>
            </w:r>
          </w:p>
        </w:tc>
        <w:tc>
          <w:tcPr>
            <w:tcW w:w="2336" w:type="dxa"/>
            <w:vMerge w:val="restart"/>
            <w:tcBorders>
              <w:top w:val="single" w:sz="4" w:space="0" w:color="EFD2D1"/>
              <w:bottom w:val="single" w:sz="4" w:space="0" w:color="EFD2D1"/>
            </w:tcBorders>
            <w:vAlign w:val="center"/>
          </w:tcPr>
          <w:p w14:paraId="5B3FCEC9" w14:textId="77777777" w:rsidR="00A86D55" w:rsidRPr="00456526" w:rsidRDefault="00A86D55" w:rsidP="00C21689">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Gobernanza de la ciberseguridad</w:t>
            </w:r>
          </w:p>
        </w:tc>
        <w:tc>
          <w:tcPr>
            <w:tcW w:w="4655" w:type="dxa"/>
            <w:vMerge w:val="restart"/>
            <w:tcBorders>
              <w:top w:val="single" w:sz="4" w:space="0" w:color="EFD2D1"/>
              <w:bottom w:val="single" w:sz="4" w:space="0" w:color="EFD2D1"/>
            </w:tcBorders>
          </w:tcPr>
          <w:p w14:paraId="39ECDAB3" w14:textId="77777777" w:rsidR="00A86D55" w:rsidRPr="00456526" w:rsidRDefault="00A86D55" w:rsidP="00C21689">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Disponer de un conjunto de responsabilidades y actividades que tienen como finalidad proporcionar una dirección estratégica en materia de seguridad y garanticen la consecución de los objetivos establecidos.</w:t>
            </w:r>
          </w:p>
        </w:tc>
        <w:tc>
          <w:tcPr>
            <w:tcW w:w="567" w:type="dxa"/>
            <w:vMerge w:val="restart"/>
            <w:tcBorders>
              <w:top w:val="single" w:sz="4" w:space="0" w:color="EFD2D1"/>
              <w:bottom w:val="single" w:sz="4" w:space="0" w:color="EFD2D1"/>
            </w:tcBorders>
            <w:vAlign w:val="center"/>
          </w:tcPr>
          <w:p w14:paraId="4E8ECB29" w14:textId="77777777" w:rsidR="00A86D55" w:rsidRPr="00456526" w:rsidRDefault="00A86D55" w:rsidP="00C21689">
            <w:pPr>
              <w:spacing w:before="100" w:beforeAutospacing="1" w:after="100" w:afterAutospacing="1"/>
              <w:ind w:left="-110" w:right="-105"/>
              <w:jc w:val="center"/>
              <w:rPr>
                <w:rFonts w:ascii="Segoe UI" w:eastAsia="Arial" w:hAnsi="Segoe UI" w:cs="Segoe UI"/>
                <w:sz w:val="18"/>
                <w:szCs w:val="18"/>
              </w:rPr>
            </w:pPr>
            <w:r w:rsidRPr="00456526">
              <w:rPr>
                <w:rFonts w:ascii="Segoe UI" w:eastAsia="Arial" w:hAnsi="Segoe UI" w:cs="Segoe UI"/>
                <w:sz w:val="18"/>
                <w:szCs w:val="18"/>
              </w:rPr>
              <w:t>5314</w:t>
            </w:r>
          </w:p>
        </w:tc>
        <w:tc>
          <w:tcPr>
            <w:tcW w:w="5835" w:type="dxa"/>
            <w:tcBorders>
              <w:top w:val="single" w:sz="4" w:space="0" w:color="EFD1D1" w:themeColor="background2" w:themeTint="33"/>
            </w:tcBorders>
            <w:vAlign w:val="center"/>
          </w:tcPr>
          <w:p w14:paraId="5714BE55" w14:textId="77777777" w:rsidR="00A86D55" w:rsidRPr="00456526" w:rsidRDefault="00A86D55" w:rsidP="00C21689">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A.2: Cumplimiento normativo</w:t>
            </w:r>
          </w:p>
        </w:tc>
      </w:tr>
      <w:tr w:rsidR="00A86D55" w:rsidRPr="00456526" w14:paraId="37B3E8F4" w14:textId="77777777" w:rsidTr="00C21689">
        <w:trPr>
          <w:cantSplit/>
          <w:trHeight w:val="113"/>
        </w:trPr>
        <w:tc>
          <w:tcPr>
            <w:tcW w:w="641" w:type="dxa"/>
            <w:vMerge/>
            <w:tcBorders>
              <w:bottom w:val="single" w:sz="4" w:space="0" w:color="EFD2D1"/>
            </w:tcBorders>
            <w:vAlign w:val="center"/>
          </w:tcPr>
          <w:p w14:paraId="32A8A09C" w14:textId="77777777" w:rsidR="00A86D55" w:rsidRPr="00456526" w:rsidRDefault="00A86D55" w:rsidP="00614CB8">
            <w:pPr>
              <w:spacing w:before="100" w:beforeAutospacing="1" w:after="100" w:afterAutospacing="1"/>
              <w:ind w:left="-130" w:right="-121"/>
              <w:jc w:val="center"/>
              <w:rPr>
                <w:rFonts w:ascii="Segoe UI" w:eastAsia="Arial" w:hAnsi="Segoe UI" w:cs="Segoe UI"/>
                <w:sz w:val="18"/>
                <w:szCs w:val="18"/>
              </w:rPr>
            </w:pPr>
          </w:p>
        </w:tc>
        <w:tc>
          <w:tcPr>
            <w:tcW w:w="2336" w:type="dxa"/>
            <w:vMerge/>
            <w:tcBorders>
              <w:bottom w:val="single" w:sz="4" w:space="0" w:color="EFD2D1"/>
            </w:tcBorders>
            <w:vAlign w:val="center"/>
          </w:tcPr>
          <w:p w14:paraId="0A2651E6"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4655" w:type="dxa"/>
            <w:vMerge/>
            <w:tcBorders>
              <w:top w:val="single" w:sz="4" w:space="0" w:color="EFD2D1"/>
              <w:bottom w:val="single" w:sz="4" w:space="0" w:color="EFD2D1"/>
            </w:tcBorders>
          </w:tcPr>
          <w:p w14:paraId="7B209422" w14:textId="77777777" w:rsidR="00A86D55" w:rsidRPr="00456526" w:rsidRDefault="00A86D55" w:rsidP="00614CB8">
            <w:pPr>
              <w:spacing w:before="100" w:beforeAutospacing="1" w:after="100" w:afterAutospacing="1"/>
              <w:rPr>
                <w:rFonts w:ascii="Segoe UI" w:eastAsia="Arial" w:hAnsi="Segoe UI" w:cs="Segoe UI"/>
                <w:sz w:val="18"/>
                <w:szCs w:val="18"/>
              </w:rPr>
            </w:pPr>
          </w:p>
        </w:tc>
        <w:tc>
          <w:tcPr>
            <w:tcW w:w="567" w:type="dxa"/>
            <w:vMerge/>
            <w:tcBorders>
              <w:top w:val="single" w:sz="4" w:space="0" w:color="EFD2D1"/>
              <w:bottom w:val="single" w:sz="4" w:space="0" w:color="EFD2D1"/>
            </w:tcBorders>
            <w:vAlign w:val="center"/>
          </w:tcPr>
          <w:p w14:paraId="2BDFC34E" w14:textId="77777777" w:rsidR="00A86D55" w:rsidRPr="00456526" w:rsidRDefault="00A86D55" w:rsidP="00614CB8">
            <w:pPr>
              <w:spacing w:before="100" w:beforeAutospacing="1" w:after="100" w:afterAutospacing="1"/>
              <w:ind w:left="-110" w:right="-105"/>
              <w:jc w:val="center"/>
              <w:rPr>
                <w:rFonts w:ascii="Segoe UI" w:eastAsia="Arial" w:hAnsi="Segoe UI" w:cs="Segoe UI"/>
                <w:sz w:val="18"/>
                <w:szCs w:val="18"/>
              </w:rPr>
            </w:pPr>
          </w:p>
        </w:tc>
        <w:tc>
          <w:tcPr>
            <w:tcW w:w="5835" w:type="dxa"/>
            <w:tcBorders>
              <w:bottom w:val="single" w:sz="4" w:space="0" w:color="EFD2D1"/>
            </w:tcBorders>
            <w:vAlign w:val="center"/>
          </w:tcPr>
          <w:p w14:paraId="425450FE" w14:textId="77777777" w:rsidR="00A86D55" w:rsidRPr="00456526" w:rsidRDefault="00A86D55" w:rsidP="00614CB8">
            <w:pPr>
              <w:spacing w:before="100" w:beforeAutospacing="1" w:after="100" w:afterAutospacing="1"/>
              <w:rPr>
                <w:rFonts w:ascii="Segoe UI" w:eastAsia="Arial" w:hAnsi="Segoe UI" w:cs="Segoe UI"/>
                <w:sz w:val="18"/>
                <w:szCs w:val="18"/>
              </w:rPr>
            </w:pPr>
            <w:r w:rsidRPr="00456526">
              <w:rPr>
                <w:rFonts w:ascii="Segoe UI" w:eastAsia="Arial" w:hAnsi="Segoe UI" w:cs="Segoe UI"/>
                <w:sz w:val="18"/>
                <w:szCs w:val="18"/>
              </w:rPr>
              <w:t>A.3: Gobernanza de la ciberseguridad</w:t>
            </w:r>
          </w:p>
        </w:tc>
      </w:tr>
    </w:tbl>
    <w:p w14:paraId="0BFCB9D3" w14:textId="77777777" w:rsidR="00A86D55" w:rsidRPr="00456526" w:rsidRDefault="00A86D55" w:rsidP="00A86D55">
      <w:pPr>
        <w:spacing w:before="120" w:after="120" w:line="240" w:lineRule="auto"/>
        <w:ind w:right="62"/>
        <w:jc w:val="both"/>
        <w:rPr>
          <w:rFonts w:ascii="Segoe UI" w:hAnsi="Segoe UI" w:cs="Segoe UI"/>
          <w:b/>
          <w:szCs w:val="20"/>
        </w:rPr>
      </w:pPr>
    </w:p>
    <w:p w14:paraId="79719DAE" w14:textId="77777777" w:rsidR="00A86D55" w:rsidRPr="00456526" w:rsidRDefault="00A86D55" w:rsidP="00A86D55">
      <w:pPr>
        <w:spacing w:before="120" w:after="120" w:line="240" w:lineRule="auto"/>
        <w:ind w:right="62"/>
        <w:jc w:val="both"/>
        <w:rPr>
          <w:rFonts w:ascii="Segoe UI" w:hAnsi="Segoe UI" w:cs="Segoe UI"/>
          <w:b/>
          <w:szCs w:val="20"/>
        </w:rPr>
        <w:sectPr w:rsidR="00A86D55" w:rsidRPr="00456526" w:rsidSect="00C21689">
          <w:headerReference w:type="default" r:id="rId16"/>
          <w:pgSz w:w="16838" w:h="11906" w:orient="landscape" w:code="9"/>
          <w:pgMar w:top="1021" w:right="1701" w:bottom="1021" w:left="1418" w:header="567" w:footer="567" w:gutter="0"/>
          <w:cols w:space="708"/>
          <w:docGrid w:linePitch="360"/>
        </w:sectPr>
      </w:pPr>
    </w:p>
    <w:p w14:paraId="202483F3" w14:textId="77777777" w:rsidR="00A86D55" w:rsidRPr="00456526" w:rsidRDefault="00A86D55" w:rsidP="00A86D55">
      <w:pPr>
        <w:keepNext/>
        <w:autoSpaceDE w:val="0"/>
        <w:autoSpaceDN w:val="0"/>
        <w:adjustRightInd w:val="0"/>
        <w:spacing w:before="120" w:after="120" w:line="240" w:lineRule="auto"/>
        <w:rPr>
          <w:rFonts w:ascii="Segoe UI" w:hAnsi="Segoe UI" w:cs="Segoe UI"/>
          <w:b/>
          <w:sz w:val="20"/>
          <w:szCs w:val="20"/>
        </w:rPr>
      </w:pPr>
      <w:r w:rsidRPr="00456526">
        <w:rPr>
          <w:rFonts w:ascii="Segoe UI" w:hAnsi="Segoe UI" w:cs="Segoe UI"/>
          <w:b/>
          <w:sz w:val="20"/>
          <w:szCs w:val="20"/>
        </w:rPr>
        <w:lastRenderedPageBreak/>
        <w:t>2. Por qué son importantes los controles básicos de ciberseguridad (CBCS)</w:t>
      </w:r>
    </w:p>
    <w:p w14:paraId="33E6D426" w14:textId="44902A53" w:rsidR="00A86D55" w:rsidRPr="00456526" w:rsidRDefault="00A86D55" w:rsidP="00EF4234">
      <w:pPr>
        <w:keepNext/>
        <w:shd w:val="clear" w:color="auto" w:fill="E0F2ED" w:themeFill="accent3" w:themeFillTint="33"/>
        <w:autoSpaceDE w:val="0"/>
        <w:autoSpaceDN w:val="0"/>
        <w:adjustRightInd w:val="0"/>
        <w:spacing w:before="120" w:after="120" w:line="240" w:lineRule="auto"/>
        <w:ind w:left="1985" w:hanging="1985"/>
        <w:rPr>
          <w:rFonts w:ascii="Segoe UI" w:hAnsi="Segoe UI" w:cs="Segoe UI"/>
          <w:b/>
          <w:sz w:val="18"/>
          <w:szCs w:val="18"/>
        </w:rPr>
      </w:pPr>
      <w:r w:rsidRPr="00456526">
        <w:rPr>
          <w:rFonts w:ascii="Segoe UI" w:hAnsi="Segoe UI" w:cs="Segoe UI"/>
          <w:b/>
          <w:sz w:val="18"/>
          <w:szCs w:val="18"/>
        </w:rPr>
        <w:t xml:space="preserve">CBCS 1 </w:t>
      </w:r>
      <w:r w:rsidRPr="00456526">
        <w:rPr>
          <w:rFonts w:ascii="Segoe UI" w:hAnsi="Segoe UI" w:cs="Segoe UI"/>
          <w:b/>
          <w:i/>
          <w:sz w:val="18"/>
          <w:szCs w:val="18"/>
        </w:rPr>
        <w:tab/>
      </w:r>
      <w:r w:rsidRPr="00456526">
        <w:rPr>
          <w:rFonts w:ascii="Segoe UI" w:hAnsi="Segoe UI" w:cs="Segoe UI"/>
          <w:b/>
          <w:sz w:val="18"/>
          <w:szCs w:val="18"/>
        </w:rPr>
        <w:t>Inventario y control de activos</w:t>
      </w:r>
    </w:p>
    <w:p w14:paraId="39658B99" w14:textId="39372922" w:rsidR="00A86D55" w:rsidRPr="00456526" w:rsidRDefault="00A86D55" w:rsidP="00EF4234">
      <w:pPr>
        <w:keepNext/>
        <w:shd w:val="clear" w:color="auto" w:fill="E0F2ED" w:themeFill="accent3" w:themeFillTint="33"/>
        <w:spacing w:before="120" w:after="120" w:line="240" w:lineRule="auto"/>
        <w:ind w:left="1985" w:hanging="1985"/>
        <w:jc w:val="both"/>
        <w:rPr>
          <w:rFonts w:ascii="Segoe UI" w:eastAsia="Arial" w:hAnsi="Segoe UI" w:cs="Segoe UI"/>
          <w:sz w:val="18"/>
          <w:szCs w:val="18"/>
        </w:rPr>
      </w:pPr>
      <w:r w:rsidRPr="00456526">
        <w:rPr>
          <w:rFonts w:ascii="Segoe UI" w:eastAsia="Arial" w:hAnsi="Segoe UI" w:cs="Segoe UI"/>
          <w:b/>
          <w:sz w:val="18"/>
          <w:szCs w:val="18"/>
        </w:rPr>
        <w:t>Objetivo de control:</w:t>
      </w:r>
      <w:r w:rsidR="00037DE1" w:rsidRPr="00456526">
        <w:rPr>
          <w:rFonts w:ascii="Segoe UI" w:eastAsia="Arial" w:hAnsi="Segoe UI" w:cs="Segoe UI"/>
          <w:sz w:val="18"/>
          <w:szCs w:val="18"/>
        </w:rPr>
        <w:t xml:space="preserve"> </w:t>
      </w:r>
      <w:r w:rsidR="00037DE1" w:rsidRPr="00456526">
        <w:rPr>
          <w:rFonts w:ascii="Segoe UI" w:eastAsia="Arial" w:hAnsi="Segoe UI" w:cs="Segoe UI"/>
          <w:sz w:val="18"/>
          <w:szCs w:val="18"/>
        </w:rPr>
        <w:tab/>
      </w:r>
      <w:r w:rsidRPr="00456526">
        <w:rPr>
          <w:rFonts w:ascii="Segoe UI" w:eastAsia="Arial" w:hAnsi="Segoe UI" w:cs="Segoe UI"/>
          <w:sz w:val="18"/>
          <w:szCs w:val="18"/>
        </w:rPr>
        <w:t xml:space="preserve">Gestionar activamente todos los dispositivos </w:t>
      </w:r>
      <w:r w:rsidRPr="00456526">
        <w:rPr>
          <w:rFonts w:ascii="Segoe UI" w:eastAsia="Arial" w:hAnsi="Segoe UI" w:cs="Segoe UI"/>
          <w:i/>
          <w:iCs/>
          <w:sz w:val="18"/>
          <w:szCs w:val="18"/>
        </w:rPr>
        <w:t>hardware</w:t>
      </w:r>
      <w:r w:rsidRPr="00456526">
        <w:rPr>
          <w:rFonts w:ascii="Segoe UI" w:eastAsia="Arial" w:hAnsi="Segoe UI" w:cs="Segoe UI"/>
          <w:sz w:val="18"/>
          <w:szCs w:val="18"/>
        </w:rPr>
        <w:t xml:space="preserve"> y </w:t>
      </w:r>
      <w:r w:rsidRPr="00456526">
        <w:rPr>
          <w:rFonts w:ascii="Segoe UI" w:eastAsia="Arial" w:hAnsi="Segoe UI" w:cs="Segoe UI"/>
          <w:i/>
          <w:iCs/>
          <w:sz w:val="18"/>
          <w:szCs w:val="18"/>
        </w:rPr>
        <w:t>software</w:t>
      </w:r>
      <w:r w:rsidRPr="00456526">
        <w:rPr>
          <w:rFonts w:ascii="Segoe UI" w:eastAsia="Arial" w:hAnsi="Segoe UI" w:cs="Segoe UI"/>
          <w:sz w:val="18"/>
          <w:szCs w:val="18"/>
        </w:rPr>
        <w:t xml:space="preserve"> en la entidad, posibilitando la aplicación de controles posteriores a dichos activos.</w:t>
      </w:r>
    </w:p>
    <w:p w14:paraId="07A9459A"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Los atacantes, que pueden estar ubicados en cualquier parte del mundo, están escaneando continuamente las redes de las organizaciones objetivo, esperando que nuevos y desprotegidos sistemas se incorporen a esas redes, </w:t>
      </w:r>
      <w:r w:rsidRPr="00456526">
        <w:rPr>
          <w:rFonts w:ascii="Segoe UI" w:eastAsia="Times New Roman" w:hAnsi="Segoe UI" w:cs="Segoe UI"/>
          <w:sz w:val="20"/>
          <w:lang w:eastAsia="es-ES"/>
        </w:rPr>
        <w:t xml:space="preserve">buscando versiones vulnerables de </w:t>
      </w:r>
      <w:r w:rsidRPr="00456526">
        <w:rPr>
          <w:rFonts w:ascii="Segoe UI" w:eastAsia="Times New Roman" w:hAnsi="Segoe UI" w:cs="Segoe UI"/>
          <w:i/>
          <w:iCs/>
          <w:sz w:val="20"/>
          <w:lang w:eastAsia="es-ES"/>
        </w:rPr>
        <w:t>hardware</w:t>
      </w:r>
      <w:r w:rsidRPr="00456526">
        <w:rPr>
          <w:rFonts w:ascii="Segoe UI" w:eastAsia="Times New Roman" w:hAnsi="Segoe UI" w:cs="Segoe UI"/>
          <w:sz w:val="20"/>
          <w:lang w:eastAsia="es-ES"/>
        </w:rPr>
        <w:t xml:space="preserve"> y </w:t>
      </w:r>
      <w:r w:rsidRPr="00456526">
        <w:rPr>
          <w:rFonts w:ascii="Segoe UI" w:eastAsia="Times New Roman" w:hAnsi="Segoe UI" w:cs="Segoe UI"/>
          <w:i/>
          <w:iCs/>
          <w:sz w:val="20"/>
          <w:lang w:eastAsia="es-ES"/>
        </w:rPr>
        <w:t>software</w:t>
      </w:r>
      <w:r w:rsidRPr="00456526">
        <w:rPr>
          <w:rFonts w:ascii="Segoe UI" w:eastAsia="Times New Roman" w:hAnsi="Segoe UI" w:cs="Segoe UI"/>
          <w:sz w:val="20"/>
          <w:lang w:eastAsia="es-ES"/>
        </w:rPr>
        <w:t xml:space="preserve"> que puedan explotarse remotamente</w:t>
      </w:r>
      <w:r w:rsidRPr="00456526">
        <w:rPr>
          <w:rFonts w:ascii="Segoe UI" w:hAnsi="Segoe UI" w:cs="Segoe UI"/>
          <w:sz w:val="20"/>
        </w:rPr>
        <w:t xml:space="preserve">. </w:t>
      </w:r>
    </w:p>
    <w:p w14:paraId="03DFD055" w14:textId="77777777" w:rsidR="00A86D55" w:rsidRPr="00456526" w:rsidRDefault="00A86D55" w:rsidP="00A86D55">
      <w:pPr>
        <w:autoSpaceDE w:val="0"/>
        <w:autoSpaceDN w:val="0"/>
        <w:adjustRightInd w:val="0"/>
        <w:spacing w:before="120" w:after="120" w:line="240" w:lineRule="auto"/>
        <w:jc w:val="both"/>
        <w:rPr>
          <w:rFonts w:ascii="Segoe UI" w:eastAsia="Times New Roman" w:hAnsi="Segoe UI" w:cs="Segoe UI"/>
          <w:sz w:val="20"/>
          <w:lang w:eastAsia="es-ES"/>
        </w:rPr>
      </w:pPr>
      <w:r w:rsidRPr="00456526">
        <w:rPr>
          <w:rFonts w:ascii="Segoe UI" w:hAnsi="Segoe UI" w:cs="Segoe UI"/>
          <w:sz w:val="20"/>
        </w:rPr>
        <w:t xml:space="preserve">Buscan dispositivos, como los portátiles, que se conectan y desconectan de las redes corporativas, y es más probable que no dispongan de los últimos parches y actualizaciones de seguridad, aprovechando el </w:t>
      </w:r>
      <w:r w:rsidRPr="00456526">
        <w:rPr>
          <w:rFonts w:ascii="Segoe UI" w:eastAsia="Times New Roman" w:hAnsi="Segoe UI" w:cs="Segoe UI"/>
          <w:sz w:val="20"/>
          <w:lang w:eastAsia="es-ES"/>
        </w:rPr>
        <w:t xml:space="preserve">lapso trascurrido hasta su actualización. </w:t>
      </w:r>
    </w:p>
    <w:p w14:paraId="3C4806E0" w14:textId="77777777" w:rsidR="00A86D55" w:rsidRPr="00456526" w:rsidRDefault="00A86D55" w:rsidP="00A86D55">
      <w:pPr>
        <w:autoSpaceDE w:val="0"/>
        <w:autoSpaceDN w:val="0"/>
        <w:adjustRightInd w:val="0"/>
        <w:spacing w:before="120" w:after="120" w:line="240" w:lineRule="auto"/>
        <w:jc w:val="both"/>
        <w:rPr>
          <w:rFonts w:ascii="Segoe UI" w:eastAsia="Times New Roman" w:hAnsi="Segoe UI" w:cs="Segoe UI"/>
          <w:sz w:val="20"/>
          <w:lang w:eastAsia="es-ES"/>
        </w:rPr>
      </w:pPr>
      <w:r w:rsidRPr="00456526">
        <w:rPr>
          <w:rFonts w:ascii="Segoe UI" w:eastAsia="Times New Roman" w:hAnsi="Segoe UI" w:cs="Segoe UI"/>
          <w:sz w:val="20"/>
          <w:lang w:eastAsia="es-ES"/>
        </w:rPr>
        <w:t xml:space="preserve">Es más probable que las máquinas mal controladas estén ejecutando </w:t>
      </w:r>
      <w:r w:rsidRPr="00456526">
        <w:rPr>
          <w:rFonts w:ascii="Segoe UI" w:eastAsia="Times New Roman" w:hAnsi="Segoe UI" w:cs="Segoe UI"/>
          <w:i/>
          <w:iCs/>
          <w:sz w:val="20"/>
          <w:lang w:eastAsia="es-ES"/>
        </w:rPr>
        <w:t>software</w:t>
      </w:r>
      <w:r w:rsidRPr="00456526">
        <w:rPr>
          <w:rFonts w:ascii="Segoe UI" w:eastAsia="Times New Roman" w:hAnsi="Segoe UI" w:cs="Segoe UI"/>
          <w:sz w:val="20"/>
          <w:lang w:eastAsia="es-ES"/>
        </w:rPr>
        <w:t xml:space="preserve"> que no sea necesario para los fines de la entidad (introduciendo posibles fallos de seguridad), o ejecutando </w:t>
      </w:r>
      <w:r w:rsidRPr="00456526">
        <w:rPr>
          <w:rFonts w:ascii="Segoe UI" w:eastAsia="Times New Roman" w:hAnsi="Segoe UI" w:cs="Segoe UI"/>
          <w:i/>
          <w:iCs/>
          <w:sz w:val="20"/>
          <w:lang w:eastAsia="es-ES"/>
        </w:rPr>
        <w:t>malware</w:t>
      </w:r>
      <w:r w:rsidRPr="00456526">
        <w:rPr>
          <w:rFonts w:ascii="Segoe UI" w:eastAsia="Times New Roman" w:hAnsi="Segoe UI" w:cs="Segoe UI"/>
          <w:sz w:val="20"/>
          <w:lang w:eastAsia="es-ES"/>
        </w:rPr>
        <w:t xml:space="preserve"> introducido por un atacante después de que un sistema haya sido comprometido. </w:t>
      </w:r>
    </w:p>
    <w:p w14:paraId="323C897B" w14:textId="77777777" w:rsidR="00A86D55" w:rsidRPr="00456526" w:rsidRDefault="00A86D55" w:rsidP="00A86D55">
      <w:pPr>
        <w:autoSpaceDE w:val="0"/>
        <w:autoSpaceDN w:val="0"/>
        <w:adjustRightInd w:val="0"/>
        <w:spacing w:before="120" w:after="120" w:line="240" w:lineRule="auto"/>
        <w:jc w:val="both"/>
        <w:rPr>
          <w:rFonts w:ascii="Segoe UI" w:eastAsia="Times New Roman" w:hAnsi="Segoe UI" w:cs="Segoe UI"/>
          <w:sz w:val="20"/>
          <w:lang w:eastAsia="es-ES"/>
        </w:rPr>
      </w:pPr>
      <w:r w:rsidRPr="00456526">
        <w:rPr>
          <w:rFonts w:ascii="Segoe UI" w:eastAsia="Times New Roman" w:hAnsi="Segoe UI" w:cs="Segoe UI"/>
          <w:sz w:val="20"/>
          <w:lang w:eastAsia="es-ES"/>
        </w:rPr>
        <w:t xml:space="preserve">Una vez que una máquina ha sido comprometida, los atacantes la utilizan a menudo como punto para recoger información sensible del sistema en el que está integrada y de otros sistemas conectados a él. Además, las máquinas comprometidas se utilizan como punto de lanzamiento para el movimiento a través de la red y de las redes conectadas. De esta manera, los atacantes pueden rápidamente convertir una máquina comprometida en muchas. </w:t>
      </w:r>
    </w:p>
    <w:p w14:paraId="5772FFCF"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Este control permite a las organizaciones definir la base de activos que es necesario defender. Sin conocer qué dispositivos están conectados, no pueden ser defendidos. </w:t>
      </w:r>
    </w:p>
    <w:p w14:paraId="71CC9704"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El inventario debe ser tan completo como sea posible: en organizaciones con un nivel de madurez básico el inventario puede ser realizado y mantenido con procedimientos manuales y, en otras más maduras, utilizando herramientas de escaneo (tanto activos como pasivos) que detecten los dispositivos conectados a la red corporativa y agentes que permitan la detección del </w:t>
      </w:r>
      <w:r w:rsidRPr="00456526">
        <w:rPr>
          <w:rFonts w:ascii="Segoe UI" w:hAnsi="Segoe UI" w:cs="Segoe UI"/>
          <w:i/>
          <w:iCs/>
          <w:sz w:val="20"/>
        </w:rPr>
        <w:t>software</w:t>
      </w:r>
      <w:r w:rsidRPr="00456526">
        <w:rPr>
          <w:rFonts w:ascii="Segoe UI" w:hAnsi="Segoe UI" w:cs="Segoe UI"/>
          <w:sz w:val="20"/>
        </w:rPr>
        <w:t xml:space="preserve"> instalado en los activos </w:t>
      </w:r>
      <w:r w:rsidRPr="00456526">
        <w:rPr>
          <w:rFonts w:ascii="Segoe UI" w:hAnsi="Segoe UI" w:cs="Segoe UI"/>
          <w:i/>
          <w:iCs/>
          <w:sz w:val="20"/>
        </w:rPr>
        <w:t>hardware</w:t>
      </w:r>
      <w:r w:rsidRPr="00456526">
        <w:rPr>
          <w:rFonts w:ascii="Segoe UI" w:hAnsi="Segoe UI" w:cs="Segoe UI"/>
          <w:sz w:val="20"/>
        </w:rPr>
        <w:t>.</w:t>
      </w:r>
    </w:p>
    <w:p w14:paraId="50CA6718"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El conocimiento de los activos existentes en la red permite, mediante la comparación con el listado de activos autorizados, identificar aquellos que no forman parte de la organización, incluyendo tanto los activos </w:t>
      </w:r>
      <w:r w:rsidRPr="00456526">
        <w:rPr>
          <w:rFonts w:ascii="Segoe UI" w:hAnsi="Segoe UI" w:cs="Segoe UI"/>
          <w:i/>
          <w:iCs/>
          <w:sz w:val="20"/>
        </w:rPr>
        <w:t>hardware</w:t>
      </w:r>
      <w:r w:rsidRPr="00456526">
        <w:rPr>
          <w:rFonts w:ascii="Segoe UI" w:hAnsi="Segoe UI" w:cs="Segoe UI"/>
          <w:sz w:val="20"/>
        </w:rPr>
        <w:t xml:space="preserve"> como los activos </w:t>
      </w:r>
      <w:r w:rsidRPr="00456526">
        <w:rPr>
          <w:rFonts w:ascii="Segoe UI" w:hAnsi="Segoe UI" w:cs="Segoe UI"/>
          <w:i/>
          <w:iCs/>
          <w:sz w:val="20"/>
        </w:rPr>
        <w:t>software</w:t>
      </w:r>
      <w:r w:rsidRPr="00456526">
        <w:rPr>
          <w:rFonts w:ascii="Segoe UI" w:hAnsi="Segoe UI" w:cs="Segoe UI"/>
          <w:sz w:val="20"/>
        </w:rPr>
        <w:t xml:space="preserve">. Una vez identificados los activos no autorizados es posible aplicar controles y medidas que impidan su acceso a la red corporativa, en el caso de los activos </w:t>
      </w:r>
      <w:r w:rsidRPr="00456526">
        <w:rPr>
          <w:rFonts w:ascii="Segoe UI" w:hAnsi="Segoe UI" w:cs="Segoe UI"/>
          <w:i/>
          <w:iCs/>
          <w:sz w:val="20"/>
        </w:rPr>
        <w:t>hardware</w:t>
      </w:r>
      <w:r w:rsidRPr="00456526">
        <w:rPr>
          <w:rFonts w:ascii="Segoe UI" w:hAnsi="Segoe UI" w:cs="Segoe UI"/>
          <w:sz w:val="20"/>
        </w:rPr>
        <w:t xml:space="preserve">, y la ejecución únicamente de aplicaciones contenidas en la lista blanca, en el caso de los activos </w:t>
      </w:r>
      <w:r w:rsidRPr="00456526">
        <w:rPr>
          <w:rFonts w:ascii="Segoe UI" w:hAnsi="Segoe UI" w:cs="Segoe UI"/>
          <w:i/>
          <w:iCs/>
          <w:sz w:val="20"/>
        </w:rPr>
        <w:t>software</w:t>
      </w:r>
      <w:r w:rsidRPr="00456526">
        <w:rPr>
          <w:rFonts w:ascii="Segoe UI" w:hAnsi="Segoe UI" w:cs="Segoe UI"/>
          <w:sz w:val="20"/>
        </w:rPr>
        <w:t>. Limitar el acceso o la ejecución únicamente a aquellos activos que se encuentran controlados permite asegurar que todos los activos individuales disponen de las medidas de seguridad y de las configuraciones necesarias, limitando la superficie de exposición.</w:t>
      </w:r>
    </w:p>
    <w:p w14:paraId="7FE1DA42"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Además, disponer de un inventario actualizado de activos permite aplicar sobre todos ellos controles posteriores que posibilitan alcanzar el nivel de seguridad individual requerido. </w:t>
      </w:r>
    </w:p>
    <w:p w14:paraId="167F0E50" w14:textId="77777777" w:rsidR="00A86D55" w:rsidRPr="00456526" w:rsidRDefault="00A86D55" w:rsidP="00A86D55">
      <w:pPr>
        <w:autoSpaceDE w:val="0"/>
        <w:autoSpaceDN w:val="0"/>
        <w:adjustRightInd w:val="0"/>
        <w:spacing w:before="120" w:after="120" w:line="240" w:lineRule="auto"/>
        <w:jc w:val="both"/>
        <w:rPr>
          <w:rFonts w:ascii="Segoe UI" w:hAnsi="Segoe UI" w:cs="Segoe UI"/>
          <w:b/>
          <w:i/>
          <w:sz w:val="20"/>
        </w:rPr>
      </w:pPr>
      <w:r w:rsidRPr="00456526">
        <w:rPr>
          <w:rFonts w:ascii="Segoe UI" w:hAnsi="Segoe UI" w:cs="Segoe UI"/>
          <w:b/>
          <w:i/>
          <w:sz w:val="20"/>
        </w:rPr>
        <w:t>Referencias</w:t>
      </w:r>
    </w:p>
    <w:p w14:paraId="2354E21D" w14:textId="405CCD4C"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GPF-OCEX 533</w:t>
      </w:r>
      <w:r w:rsidR="009E5961">
        <w:rPr>
          <w:rFonts w:ascii="Segoe UI" w:hAnsi="Segoe UI" w:cs="Segoe UI"/>
          <w:sz w:val="20"/>
        </w:rPr>
        <w:t>3</w:t>
      </w:r>
      <w:r w:rsidR="00FD1EF5">
        <w:rPr>
          <w:rFonts w:ascii="Segoe UI" w:hAnsi="Segoe UI" w:cs="Segoe UI"/>
          <w:sz w:val="20"/>
        </w:rPr>
        <w:t>, “</w:t>
      </w:r>
      <w:r w:rsidRPr="00456526">
        <w:rPr>
          <w:rFonts w:ascii="Segoe UI" w:hAnsi="Segoe UI" w:cs="Segoe UI"/>
          <w:sz w:val="20"/>
        </w:rPr>
        <w:t>Revisión de los CGTI del área C. Operaciones de los sistemas de información</w:t>
      </w:r>
      <w:r w:rsidR="00FD1EF5">
        <w:rPr>
          <w:rFonts w:ascii="Segoe UI" w:hAnsi="Segoe UI" w:cs="Segoe UI"/>
          <w:sz w:val="20"/>
        </w:rPr>
        <w:t>”</w:t>
      </w:r>
    </w:p>
    <w:p w14:paraId="0A733E37"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C.1.1: Inventario de activos físicos autorizados</w:t>
      </w:r>
    </w:p>
    <w:p w14:paraId="022688FE"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C.1.2: Inventario de activos SW</w:t>
      </w:r>
    </w:p>
    <w:p w14:paraId="1B6236EB"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C.1.3: Control de HW no autorizados</w:t>
      </w:r>
    </w:p>
    <w:p w14:paraId="21E18328"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C.1.4: Control de SW no autorizados</w:t>
      </w:r>
    </w:p>
    <w:p w14:paraId="63715F55" w14:textId="77777777" w:rsidR="00A86D55" w:rsidRPr="00456526" w:rsidRDefault="00A86D55" w:rsidP="00EF4234">
      <w:pPr>
        <w:keepNext/>
        <w:shd w:val="clear" w:color="auto" w:fill="E0F2ED" w:themeFill="accent3" w:themeFillTint="33"/>
        <w:autoSpaceDE w:val="0"/>
        <w:autoSpaceDN w:val="0"/>
        <w:adjustRightInd w:val="0"/>
        <w:spacing w:before="240" w:after="120" w:line="240" w:lineRule="auto"/>
        <w:ind w:left="1985" w:hanging="1985"/>
        <w:rPr>
          <w:rFonts w:ascii="Segoe UI" w:hAnsi="Segoe UI" w:cs="Segoe UI"/>
          <w:b/>
          <w:sz w:val="20"/>
          <w:szCs w:val="20"/>
        </w:rPr>
      </w:pPr>
      <w:r w:rsidRPr="00456526">
        <w:rPr>
          <w:rFonts w:ascii="Segoe UI" w:hAnsi="Segoe UI" w:cs="Segoe UI"/>
          <w:b/>
          <w:sz w:val="20"/>
          <w:szCs w:val="20"/>
        </w:rPr>
        <w:lastRenderedPageBreak/>
        <w:t>CBCS 2</w:t>
      </w:r>
      <w:r w:rsidRPr="00456526">
        <w:rPr>
          <w:rFonts w:ascii="Segoe UI" w:hAnsi="Segoe UI" w:cs="Segoe UI"/>
          <w:b/>
          <w:i/>
          <w:sz w:val="20"/>
          <w:szCs w:val="20"/>
        </w:rPr>
        <w:tab/>
      </w:r>
      <w:r w:rsidRPr="00456526">
        <w:rPr>
          <w:rFonts w:ascii="Segoe UI" w:hAnsi="Segoe UI" w:cs="Segoe UI"/>
          <w:b/>
          <w:sz w:val="20"/>
          <w:szCs w:val="20"/>
        </w:rPr>
        <w:t>Seguridad de los activos</w:t>
      </w:r>
    </w:p>
    <w:p w14:paraId="0F633CDD" w14:textId="585E15DC" w:rsidR="00A86D55" w:rsidRPr="00456526" w:rsidRDefault="00A86D55" w:rsidP="00EF4234">
      <w:pPr>
        <w:keepNext/>
        <w:shd w:val="clear" w:color="auto" w:fill="E0F2ED" w:themeFill="accent3" w:themeFillTint="33"/>
        <w:spacing w:before="120" w:after="120" w:line="240" w:lineRule="auto"/>
        <w:ind w:left="1985" w:hanging="1985"/>
        <w:rPr>
          <w:rFonts w:ascii="Segoe UI" w:eastAsia="Arial" w:hAnsi="Segoe UI" w:cs="Segoe UI"/>
        </w:rPr>
      </w:pPr>
      <w:r w:rsidRPr="00456526">
        <w:rPr>
          <w:rFonts w:ascii="Segoe UI" w:eastAsia="Arial" w:hAnsi="Segoe UI" w:cs="Segoe UI"/>
          <w:b/>
          <w:sz w:val="20"/>
          <w:szCs w:val="20"/>
        </w:rPr>
        <w:t>Objetivo de control:</w:t>
      </w:r>
      <w:r w:rsidR="00037DE1" w:rsidRPr="00456526">
        <w:rPr>
          <w:rFonts w:ascii="Segoe UI" w:eastAsia="Arial" w:hAnsi="Segoe UI" w:cs="Segoe UI"/>
          <w:b/>
          <w:sz w:val="20"/>
          <w:szCs w:val="20"/>
        </w:rPr>
        <w:tab/>
      </w:r>
      <w:r w:rsidRPr="00456526">
        <w:rPr>
          <w:rFonts w:ascii="Segoe UI" w:eastAsia="Arial" w:hAnsi="Segoe UI" w:cs="Segoe UI"/>
          <w:sz w:val="20"/>
          <w:szCs w:val="20"/>
        </w:rPr>
        <w:t>Gestionar activamente la configuración, el estado de la seguridad y las medidas aplicadas a los activos de la entidad</w:t>
      </w:r>
      <w:r w:rsidRPr="00456526">
        <w:rPr>
          <w:rFonts w:ascii="Segoe UI" w:eastAsia="Arial" w:hAnsi="Segoe UI" w:cs="Segoe UI"/>
        </w:rPr>
        <w:t>.</w:t>
      </w:r>
    </w:p>
    <w:p w14:paraId="6D229CDC"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Los </w:t>
      </w:r>
      <w:proofErr w:type="spellStart"/>
      <w:r w:rsidRPr="00456526">
        <w:rPr>
          <w:rFonts w:ascii="Segoe UI" w:hAnsi="Segoe UI" w:cs="Segoe UI"/>
          <w:sz w:val="20"/>
        </w:rPr>
        <w:t>ciberdefensores</w:t>
      </w:r>
      <w:proofErr w:type="spellEnd"/>
      <w:r w:rsidRPr="00456526">
        <w:rPr>
          <w:rFonts w:ascii="Segoe UI" w:hAnsi="Segoe UI" w:cs="Segoe UI"/>
          <w:sz w:val="20"/>
        </w:rPr>
        <w:t xml:space="preserve"> deben operar en un flujo constante de información nueva: actualizaciones de </w:t>
      </w:r>
      <w:r w:rsidRPr="00456526">
        <w:rPr>
          <w:rFonts w:ascii="Segoe UI" w:hAnsi="Segoe UI" w:cs="Segoe UI"/>
          <w:i/>
          <w:iCs/>
          <w:sz w:val="20"/>
        </w:rPr>
        <w:t>software</w:t>
      </w:r>
      <w:r w:rsidRPr="00456526">
        <w:rPr>
          <w:rFonts w:ascii="Segoe UI" w:hAnsi="Segoe UI" w:cs="Segoe UI"/>
          <w:sz w:val="20"/>
        </w:rPr>
        <w:t>, parches, avisos de seguridad, boletines de amenazas, etc. La comprensión y gestión de las vulnerabilidades se ha convertido en una actividad continua, que requiere tiempo, atención y recursos significativos.</w:t>
      </w:r>
    </w:p>
    <w:p w14:paraId="63E89510"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Los atacantes tienen acceso a la misma información y pueden aprovechar las brechas entre la aparición de nuevos conocimientos y la remediación. Por ejemplo, cuando los investigadores reportan nuevas vulnerabilidades, comienza una carrera entre todas las partes, incluyendo: atacantes (para "armarse", desplegar un ataque, y explotarlo); proveedores (para desarrollar, implementar parches o firmas y actualizaciones), y defensores (para evaluar riesgos, parches de prueba, e instalarlos).</w:t>
      </w:r>
    </w:p>
    <w:p w14:paraId="6CAB6B70"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Las organizaciones que no escanean las vulnerabilidades y abordan de forma proactiva los defectos encontrados se enfrentan a una alta probabilidad de que sus sistemas informáticos sean comprometidos. Los defensores se enfrentan a desafíos particulares en cuanto a escalar el remedio en toda una entidad, y priorizar las acciones con conflictos de prioridades y, a veces, efectos secundarios inciertos.</w:t>
      </w:r>
    </w:p>
    <w:p w14:paraId="0745A5B8"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Además, la seguridad de los activos se complementa con una configuración adecuada, que minimice o elimine posibles vulnerabilidades. Sin embargo, fabricantes y vendedores entregan sus productos sin esta consideración. Las configuraciones predeterminadas para los sistemas operativos y las aplicaciones están normalmente orientadas a la facilidad de operación y a la facilidad de uso, no a la seguridad. Cuando se entrega un </w:t>
      </w:r>
      <w:r w:rsidRPr="00456526">
        <w:rPr>
          <w:rFonts w:ascii="Segoe UI" w:hAnsi="Segoe UI" w:cs="Segoe UI"/>
          <w:i/>
          <w:iCs/>
          <w:sz w:val="20"/>
        </w:rPr>
        <w:t>software</w:t>
      </w:r>
      <w:r w:rsidRPr="00456526">
        <w:rPr>
          <w:rFonts w:ascii="Segoe UI" w:hAnsi="Segoe UI" w:cs="Segoe UI"/>
          <w:sz w:val="20"/>
        </w:rPr>
        <w:t xml:space="preserve"> es habitual encontrarse con controles poco robustos, servicios y puertos abiertos, cuentas o contraseñas predeterminadas, protocolos antiguos (vulnerables), preinstalación de </w:t>
      </w:r>
      <w:r w:rsidRPr="00456526">
        <w:rPr>
          <w:rFonts w:ascii="Segoe UI" w:hAnsi="Segoe UI" w:cs="Segoe UI"/>
          <w:i/>
          <w:iCs/>
          <w:sz w:val="20"/>
        </w:rPr>
        <w:t>software</w:t>
      </w:r>
      <w:r w:rsidRPr="00456526">
        <w:rPr>
          <w:rFonts w:ascii="Segoe UI" w:hAnsi="Segoe UI" w:cs="Segoe UI"/>
          <w:sz w:val="20"/>
        </w:rPr>
        <w:t xml:space="preserve"> innecesario; todos estos aspectos son vulnerables en su estado predeterminado.</w:t>
      </w:r>
    </w:p>
    <w:p w14:paraId="15F34B67"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El desarrollo de opciones de configuración con buenas propiedades de seguridad es una tarea compleja más allá de la capacidad de los usuarios individuales, requiriendo análisis a veces complejos para tomar buenas decisiones. </w:t>
      </w:r>
    </w:p>
    <w:p w14:paraId="31A073CE"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Incluso si se desarrolla e instala una configuración inicial fuerte, debe ser revisada y actualizada continuamente para evitar el deterioro de la seguridad, en particular cuando el </w:t>
      </w:r>
      <w:r w:rsidRPr="00456526">
        <w:rPr>
          <w:rFonts w:ascii="Segoe UI" w:hAnsi="Segoe UI" w:cs="Segoe UI"/>
          <w:i/>
          <w:iCs/>
          <w:sz w:val="20"/>
        </w:rPr>
        <w:t>software</w:t>
      </w:r>
      <w:r w:rsidRPr="00456526">
        <w:rPr>
          <w:rFonts w:ascii="Segoe UI" w:hAnsi="Segoe UI" w:cs="Segoe UI"/>
          <w:sz w:val="20"/>
        </w:rPr>
        <w:t xml:space="preserve"> es actualizado o parcheado, se divulgan las nuevas vulnerabilidades de la seguridad, o las configuraciones se "ajustan" para permitir la instalación de nuevo </w:t>
      </w:r>
      <w:r w:rsidRPr="00456526">
        <w:rPr>
          <w:rFonts w:ascii="Segoe UI" w:hAnsi="Segoe UI" w:cs="Segoe UI"/>
          <w:i/>
          <w:iCs/>
          <w:sz w:val="20"/>
        </w:rPr>
        <w:t>software</w:t>
      </w:r>
      <w:r w:rsidRPr="00456526">
        <w:rPr>
          <w:rFonts w:ascii="Segoe UI" w:hAnsi="Segoe UI" w:cs="Segoe UI"/>
          <w:sz w:val="20"/>
        </w:rPr>
        <w:t xml:space="preserve"> o para dar soporte a nuevos requerimientos operacionales. Si no se revisa y actualiza de forma continua, los atacantes encontrarán oportunidades para explotar tanto los servicios accesibles a la red como el </w:t>
      </w:r>
      <w:r w:rsidRPr="00456526">
        <w:rPr>
          <w:rFonts w:ascii="Segoe UI" w:hAnsi="Segoe UI" w:cs="Segoe UI"/>
          <w:i/>
          <w:iCs/>
          <w:sz w:val="20"/>
        </w:rPr>
        <w:t>software</w:t>
      </w:r>
      <w:r w:rsidRPr="00456526">
        <w:rPr>
          <w:rFonts w:ascii="Segoe UI" w:hAnsi="Segoe UI" w:cs="Segoe UI"/>
          <w:sz w:val="20"/>
        </w:rPr>
        <w:t xml:space="preserve"> cliente. </w:t>
      </w:r>
    </w:p>
    <w:p w14:paraId="738760F4"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La finalidad de este control es asegurar que todos los activos autorizados de la entidad, incluyendo activos </w:t>
      </w:r>
      <w:r w:rsidRPr="00456526">
        <w:rPr>
          <w:rFonts w:ascii="Segoe UI" w:hAnsi="Segoe UI" w:cs="Segoe UI"/>
          <w:i/>
          <w:iCs/>
          <w:sz w:val="20"/>
        </w:rPr>
        <w:t>hardware</w:t>
      </w:r>
      <w:r w:rsidRPr="00456526">
        <w:rPr>
          <w:rFonts w:ascii="Segoe UI" w:hAnsi="Segoe UI" w:cs="Segoe UI"/>
          <w:sz w:val="20"/>
        </w:rPr>
        <w:t xml:space="preserve"> y activos </w:t>
      </w:r>
      <w:r w:rsidRPr="00456526">
        <w:rPr>
          <w:rFonts w:ascii="Segoe UI" w:hAnsi="Segoe UI" w:cs="Segoe UI"/>
          <w:i/>
          <w:iCs/>
          <w:sz w:val="20"/>
        </w:rPr>
        <w:t>software</w:t>
      </w:r>
      <w:r w:rsidRPr="00456526">
        <w:rPr>
          <w:rFonts w:ascii="Segoe UI" w:hAnsi="Segoe UI" w:cs="Segoe UI"/>
          <w:sz w:val="20"/>
        </w:rPr>
        <w:t xml:space="preserve">, dispongan de manera individual de un nivel de seguridad adecuado, minimizando la superficie de exposición de las organizaciones y limitando la probabilidad de materialización de las amenazas. </w:t>
      </w:r>
    </w:p>
    <w:p w14:paraId="2B9F568B"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La seguridad de activos depende principalmente de dos aspectos: la gestión del mantenimiento, las vulnerabilidades y el parcheo, por una parte, y la configuración segura por otra.</w:t>
      </w:r>
    </w:p>
    <w:p w14:paraId="1AC7ED89"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La gestión de vulnerabilidades tiene como objeto conocer y eliminar debilidades técnicas que existen en los sistemas de información de la organización, reduciendo la probabilidad de que los sistemas sigan siendo vulnerables. Las organizaciones implementan procesos de gestión y utilizan </w:t>
      </w:r>
      <w:r w:rsidRPr="00456526">
        <w:rPr>
          <w:rFonts w:ascii="Segoe UI" w:hAnsi="Segoe UI" w:cs="Segoe UI"/>
          <w:sz w:val="20"/>
        </w:rPr>
        <w:lastRenderedPageBreak/>
        <w:t>sistemas de administración de parches y actualizaciones que cubren vulnerabilidades tanto de sistemas operativos como aplicaciones de terceros.</w:t>
      </w:r>
    </w:p>
    <w:p w14:paraId="02F06ED9"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En cuanto a la configuración de los sistemas, la mayoría de los sistemas están configurados por defecto para facilitar su uso y no necesariamente considerando criterios de seguridad. Para implantar este control, las organizaciones necesitan reconfigurar los sistemas de acuerdo con estándares de seguridad que minimicen la probabilidad de sufrir ataques mediante la explotación de configuraciones vulnerables.</w:t>
      </w:r>
    </w:p>
    <w:p w14:paraId="5CD938A5"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Las organizaciones que no gestionan activamente las vulnerabilidades y configuraciones de los sistemas y abordan de forma proactiva los defectos encontrados, no minimizan la superficie de exposición frente a las amenazas externas y se enfrentan a una alta probabilidad de que sus sistemas informáticos sean comprometidos.</w:t>
      </w:r>
    </w:p>
    <w:p w14:paraId="145F0C88" w14:textId="77777777" w:rsidR="00A86D55" w:rsidRPr="00456526" w:rsidRDefault="00A86D55" w:rsidP="00A86D55">
      <w:pPr>
        <w:autoSpaceDE w:val="0"/>
        <w:autoSpaceDN w:val="0"/>
        <w:adjustRightInd w:val="0"/>
        <w:spacing w:before="120" w:after="120" w:line="240" w:lineRule="auto"/>
        <w:jc w:val="both"/>
        <w:rPr>
          <w:rFonts w:ascii="Segoe UI" w:hAnsi="Segoe UI" w:cs="Segoe UI"/>
          <w:b/>
          <w:i/>
          <w:sz w:val="20"/>
        </w:rPr>
      </w:pPr>
      <w:r w:rsidRPr="00456526">
        <w:rPr>
          <w:rFonts w:ascii="Segoe UI" w:hAnsi="Segoe UI" w:cs="Segoe UI"/>
          <w:b/>
          <w:i/>
          <w:sz w:val="20"/>
        </w:rPr>
        <w:t>Referencias</w:t>
      </w:r>
    </w:p>
    <w:p w14:paraId="1D7067D1"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GPF-OCEX 5333 Revisión de los CGTI del área C. Operaciones de los sistemas de información</w:t>
      </w:r>
    </w:p>
    <w:p w14:paraId="7C4B8F6B"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C.2.1: Gestión de vulnerabilidades</w:t>
      </w:r>
    </w:p>
    <w:p w14:paraId="79C9FB8C"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C.2.2: Parcheo</w:t>
      </w:r>
    </w:p>
    <w:p w14:paraId="54C4177B"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C.2.3: SW soportado por el fabricante</w:t>
      </w:r>
    </w:p>
    <w:p w14:paraId="01C599A3"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C.3.1: Configuración de seguridad</w:t>
      </w:r>
    </w:p>
    <w:p w14:paraId="14A3AE6D"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C.3.2: Gestión y mantenimiento de la configuración de seguridad</w:t>
      </w:r>
    </w:p>
    <w:p w14:paraId="173EA174" w14:textId="77777777" w:rsidR="00EF4234" w:rsidRDefault="00EF4234">
      <w:pPr>
        <w:rPr>
          <w:rFonts w:ascii="Segoe UI" w:hAnsi="Segoe UI" w:cs="Segoe UI"/>
          <w:b/>
          <w:sz w:val="20"/>
          <w:szCs w:val="20"/>
        </w:rPr>
      </w:pPr>
      <w:r>
        <w:rPr>
          <w:rFonts w:ascii="Segoe UI" w:hAnsi="Segoe UI" w:cs="Segoe UI"/>
          <w:b/>
          <w:sz w:val="20"/>
          <w:szCs w:val="20"/>
        </w:rPr>
        <w:br w:type="page"/>
      </w:r>
    </w:p>
    <w:p w14:paraId="66674584" w14:textId="4D6783F8" w:rsidR="00A86D55" w:rsidRPr="00456526" w:rsidRDefault="00A86D55" w:rsidP="00EF4234">
      <w:pPr>
        <w:shd w:val="clear" w:color="auto" w:fill="E0F2ED" w:themeFill="accent3" w:themeFillTint="33"/>
        <w:autoSpaceDE w:val="0"/>
        <w:autoSpaceDN w:val="0"/>
        <w:adjustRightInd w:val="0"/>
        <w:spacing w:before="360" w:after="120" w:line="240" w:lineRule="auto"/>
        <w:ind w:left="1985" w:hanging="1985"/>
        <w:rPr>
          <w:rFonts w:ascii="Segoe UI" w:hAnsi="Segoe UI" w:cs="Segoe UI"/>
          <w:b/>
          <w:sz w:val="20"/>
          <w:szCs w:val="20"/>
        </w:rPr>
      </w:pPr>
      <w:r w:rsidRPr="00456526">
        <w:rPr>
          <w:rFonts w:ascii="Segoe UI" w:hAnsi="Segoe UI" w:cs="Segoe UI"/>
          <w:b/>
          <w:sz w:val="20"/>
          <w:szCs w:val="20"/>
        </w:rPr>
        <w:lastRenderedPageBreak/>
        <w:t>CBCS 3</w:t>
      </w:r>
      <w:r w:rsidRPr="00456526">
        <w:rPr>
          <w:rFonts w:ascii="Segoe UI" w:hAnsi="Segoe UI" w:cs="Segoe UI"/>
          <w:b/>
          <w:i/>
          <w:sz w:val="20"/>
          <w:szCs w:val="20"/>
        </w:rPr>
        <w:tab/>
      </w:r>
      <w:r w:rsidRPr="00456526">
        <w:rPr>
          <w:rFonts w:ascii="Segoe UI" w:hAnsi="Segoe UI" w:cs="Segoe UI"/>
          <w:b/>
          <w:sz w:val="20"/>
          <w:szCs w:val="20"/>
        </w:rPr>
        <w:t>Gestión de usuarios y privilegios (de administración)</w:t>
      </w:r>
    </w:p>
    <w:p w14:paraId="22E2D975" w14:textId="77777777" w:rsidR="00A86D55" w:rsidRPr="00456526" w:rsidRDefault="00A86D55" w:rsidP="00EF4234">
      <w:pPr>
        <w:shd w:val="clear" w:color="auto" w:fill="E0F2ED" w:themeFill="accent3" w:themeFillTint="33"/>
        <w:spacing w:before="120" w:after="120" w:line="240" w:lineRule="auto"/>
        <w:ind w:left="1985" w:hanging="1985"/>
        <w:jc w:val="both"/>
        <w:rPr>
          <w:rFonts w:ascii="Segoe UI" w:eastAsia="Arial" w:hAnsi="Segoe UI" w:cs="Segoe UI"/>
          <w:sz w:val="20"/>
          <w:szCs w:val="20"/>
        </w:rPr>
      </w:pPr>
      <w:r w:rsidRPr="00456526">
        <w:rPr>
          <w:rFonts w:ascii="Segoe UI" w:eastAsia="Arial" w:hAnsi="Segoe UI" w:cs="Segoe UI"/>
          <w:b/>
          <w:sz w:val="20"/>
          <w:szCs w:val="20"/>
        </w:rPr>
        <w:t>Objetivo de control:</w:t>
      </w:r>
      <w:r w:rsidRPr="00456526">
        <w:rPr>
          <w:rFonts w:ascii="Segoe UI" w:eastAsia="Arial" w:hAnsi="Segoe UI" w:cs="Segoe UI"/>
          <w:sz w:val="20"/>
          <w:szCs w:val="20"/>
        </w:rPr>
        <w:tab/>
        <w:t>Disponer de un proceso de gestión de usuarios de la entidad, su identificación, autenticación y la asignación de derechos de acceso, particularmente para los administradores de los sistemas.</w:t>
      </w:r>
    </w:p>
    <w:p w14:paraId="73BD24AF"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El uso inadecuado de privilegios administrativos es un método primario para que los atacantes se propaguen dentro de una entidad objetivo. Dos técnicas de ataque muy comunes aprovechan los privilegios administrativos incontrolados. </w:t>
      </w:r>
    </w:p>
    <w:p w14:paraId="3A353CD8"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En la primera, un usuario que opera como administrador de su equipo, abre un adjunto de correo electrónico malicioso, descarga y abre un archivo de un sitio web malicioso, o simplemente navega en un sitio web que aloja contenido del atacante que puede explotar automáticamente navegadores. El archivo o </w:t>
      </w:r>
      <w:proofErr w:type="spellStart"/>
      <w:r w:rsidRPr="00456526">
        <w:rPr>
          <w:rFonts w:ascii="Segoe UI" w:hAnsi="Segoe UI" w:cs="Segoe UI"/>
          <w:i/>
          <w:iCs/>
          <w:sz w:val="20"/>
        </w:rPr>
        <w:t>exploit</w:t>
      </w:r>
      <w:proofErr w:type="spellEnd"/>
      <w:r w:rsidRPr="00456526">
        <w:rPr>
          <w:rFonts w:ascii="Segoe UI" w:hAnsi="Segoe UI" w:cs="Segoe UI"/>
          <w:sz w:val="20"/>
        </w:rPr>
        <w:t xml:space="preserve"> contiene código ejecutable que se ejecuta en el equipo de la víctima ya sea automáticamente o engañando al usuario para que ejecute el contenido del atacante. Si la cuenta del usuario de la víctima tiene privilegios administrativos, el atacante puede apoderarse completamente de la máquina de la víctima e instalar los registradores de teclas, los </w:t>
      </w:r>
      <w:proofErr w:type="spellStart"/>
      <w:r w:rsidRPr="00456526">
        <w:rPr>
          <w:rFonts w:ascii="Segoe UI" w:hAnsi="Segoe UI" w:cs="Segoe UI"/>
          <w:i/>
          <w:iCs/>
          <w:sz w:val="20"/>
        </w:rPr>
        <w:t>sniffers</w:t>
      </w:r>
      <w:proofErr w:type="spellEnd"/>
      <w:r w:rsidRPr="00456526">
        <w:rPr>
          <w:rFonts w:ascii="Segoe UI" w:hAnsi="Segoe UI" w:cs="Segoe UI"/>
          <w:sz w:val="20"/>
        </w:rPr>
        <w:t xml:space="preserve"> y el </w:t>
      </w:r>
      <w:r w:rsidRPr="00456526">
        <w:rPr>
          <w:rFonts w:ascii="Segoe UI" w:hAnsi="Segoe UI" w:cs="Segoe UI"/>
          <w:i/>
          <w:iCs/>
          <w:sz w:val="20"/>
        </w:rPr>
        <w:t>software</w:t>
      </w:r>
      <w:r w:rsidRPr="00456526">
        <w:rPr>
          <w:rFonts w:ascii="Segoe UI" w:hAnsi="Segoe UI" w:cs="Segoe UI"/>
          <w:sz w:val="20"/>
        </w:rPr>
        <w:t xml:space="preserve"> de control remoto para encontrar contraseñas administrativas y otros datos sensibles. Ataques similares ocurren con el correo electrónico. Un administrador abre inadvertidamente un correo electrónico que contiene un archivo adjunto infectado y se utiliza para obtener un punto de pivote dentro de la red que se utiliza para atacar otros sistemas.</w:t>
      </w:r>
    </w:p>
    <w:p w14:paraId="276BFA45"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La segunda técnica común utilizada por los atacantes es la elevación de privilegios al adivinar o romper una contraseña de un usuario administrativo para conseguir el acceso a un equipo de destino. Si los privilegios administrativos se distribuyen de forma holgada y amplia, o son idénticos a las contraseñas utilizadas en sistemas menos críticos, al atacante le cuesta mucho menos tomar el control total de los sistemas, porque hay muchas más cuentas que pueden actuar como vías para el atacante para comprometer privilegios administrativos.</w:t>
      </w:r>
    </w:p>
    <w:p w14:paraId="746CEDB3"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Este control tiene como objeto garantizar que existe un proceso para gestionar los usuarios de la entidad, incluyendo su identificación, que los mecanismos de autenticación implantados son adecuados y seguros y que los privilegios de las aplicaciones y sistemas estén asignados únicamente a los empleados que los necesitan, en base a las funciones que desempeñan. </w:t>
      </w:r>
    </w:p>
    <w:p w14:paraId="11E7D48E"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Además, el control debe ser particularmente estricto sobre los usuarios que desempeñan tareas relacionadas con la administración de los sistemas, dado que los privilegios de los que disponen dan acceso a funciones que tienen un impacto muy significativo en la seguridad.</w:t>
      </w:r>
    </w:p>
    <w:p w14:paraId="05D20E0D" w14:textId="2B9A56B4"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Desafortunadamente, para facilitar la agilidad y la comodidad, muchas organizaciones permiten que su personal tenga derechos de administrador tanto a nivel de la aplicación de gestión como en los sistemas que le dan soporte (sistema operativo, base de datos, etc.) así como en sus equipos. </w:t>
      </w:r>
    </w:p>
    <w:p w14:paraId="6671C09E"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La situación anterior deriva en la existencia del riesgo de acceso y cambios no autorizados a los sistemas, que puede materializarse desde dos puntos diferentes:</w:t>
      </w:r>
    </w:p>
    <w:p w14:paraId="34F75A92"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Desde el punto de vista externo, cuya puerta de entrada es el usuario, y en el que se aprovechan los privilegios de administración de los usuarios en sus equipos, para acceder desde fuera a la red interna de la entidad.</w:t>
      </w:r>
    </w:p>
    <w:p w14:paraId="105A5F78"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 xml:space="preserve">Desde el punto de vista interno, es decir, desde dentro de la red de la entidad (bien por parte de un empleado con acceso autorizado o bien como consecuencia de un ciberataque que se ha iniciado externamente aprovechando la debilidad descrita en el párrafo anterior). En este caso, la gestión inadecuada de los privilegios de administración en los sistemas operativos, base de datos, etc. da a los atacantes la oportunidad de acceder y realizar cambios no autorizados en los sistemas corporativos que sustentan los procesos de gestión. </w:t>
      </w:r>
    </w:p>
    <w:p w14:paraId="760D3C8E"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lastRenderedPageBreak/>
        <w:t>Este control nos lleva a que las cuentas de usuarios administradores de aplicaciones, bases de datos, sistemas operativos y equipos de usuario deben estar identificadas, su uso auditado, eliminando las que no se utilizan y cambiando las que están definidas por defecto. Adicionalmente, deben cumplir con la política de fortaleza de contraseñas.</w:t>
      </w:r>
    </w:p>
    <w:p w14:paraId="74D91C1A" w14:textId="77777777" w:rsidR="00A86D55" w:rsidRPr="00456526" w:rsidRDefault="00A86D55" w:rsidP="00A86D55">
      <w:pPr>
        <w:autoSpaceDE w:val="0"/>
        <w:autoSpaceDN w:val="0"/>
        <w:adjustRightInd w:val="0"/>
        <w:spacing w:before="120" w:after="120" w:line="240" w:lineRule="auto"/>
        <w:jc w:val="both"/>
        <w:rPr>
          <w:rFonts w:ascii="Segoe UI" w:hAnsi="Segoe UI" w:cs="Segoe UI"/>
          <w:b/>
          <w:i/>
          <w:sz w:val="20"/>
        </w:rPr>
      </w:pPr>
      <w:r w:rsidRPr="00456526">
        <w:rPr>
          <w:rFonts w:ascii="Segoe UI" w:hAnsi="Segoe UI" w:cs="Segoe UI"/>
          <w:b/>
          <w:i/>
          <w:sz w:val="20"/>
        </w:rPr>
        <w:t>Referencias</w:t>
      </w:r>
    </w:p>
    <w:p w14:paraId="48180FD9" w14:textId="061C3800"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GPF-OCEX 533</w:t>
      </w:r>
      <w:r w:rsidR="00B74353">
        <w:rPr>
          <w:rFonts w:ascii="Segoe UI" w:hAnsi="Segoe UI" w:cs="Segoe UI"/>
          <w:sz w:val="20"/>
        </w:rPr>
        <w:t>4</w:t>
      </w:r>
      <w:r w:rsidR="005B221D">
        <w:rPr>
          <w:rFonts w:ascii="Segoe UI" w:hAnsi="Segoe UI" w:cs="Segoe UI"/>
          <w:sz w:val="20"/>
        </w:rPr>
        <w:t>, “</w:t>
      </w:r>
      <w:r w:rsidRPr="00456526">
        <w:rPr>
          <w:rFonts w:ascii="Segoe UI" w:hAnsi="Segoe UI" w:cs="Segoe UI"/>
          <w:sz w:val="20"/>
        </w:rPr>
        <w:t>Revisión de los CGTI del área D. Operaciones de los sistemas de información</w:t>
      </w:r>
      <w:r w:rsidR="005B221D">
        <w:rPr>
          <w:rFonts w:ascii="Segoe UI" w:hAnsi="Segoe UI" w:cs="Segoe UI"/>
          <w:sz w:val="20"/>
        </w:rPr>
        <w:t>”</w:t>
      </w:r>
    </w:p>
    <w:p w14:paraId="5E24E227"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D.1.1: Inventario y control de cuentas de administración</w:t>
      </w:r>
    </w:p>
    <w:p w14:paraId="4804E8B4"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D.1.2: Uso dedicado de cuentas de administración</w:t>
      </w:r>
    </w:p>
    <w:p w14:paraId="7F6028DD"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D.1.3: Mecanismos de autenticación de las cuentas de administración utilizadas por usuarios de la organización</w:t>
      </w:r>
    </w:p>
    <w:p w14:paraId="270CA092"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D.1.4: Mecanismos de autenticación de las cuentas de administración utilizadas por usuarios externos</w:t>
      </w:r>
    </w:p>
    <w:p w14:paraId="2A78C54D"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D.2.1: Procedimiento de gestión de usuarios</w:t>
      </w:r>
    </w:p>
    <w:p w14:paraId="7635E0A7"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 xml:space="preserve">D.2.2: Identificación </w:t>
      </w:r>
    </w:p>
    <w:p w14:paraId="0BF86407"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D.2.5: Gestión de derechos de acceso</w:t>
      </w:r>
    </w:p>
    <w:p w14:paraId="4620D79F" w14:textId="77777777" w:rsidR="00946666" w:rsidRDefault="00946666">
      <w:pPr>
        <w:rPr>
          <w:rFonts w:ascii="Segoe UI" w:hAnsi="Segoe UI" w:cs="Segoe UI"/>
          <w:b/>
          <w:sz w:val="20"/>
          <w:szCs w:val="20"/>
        </w:rPr>
      </w:pPr>
      <w:r>
        <w:rPr>
          <w:rFonts w:ascii="Segoe UI" w:hAnsi="Segoe UI" w:cs="Segoe UI"/>
          <w:b/>
          <w:sz w:val="20"/>
          <w:szCs w:val="20"/>
        </w:rPr>
        <w:br w:type="page"/>
      </w:r>
    </w:p>
    <w:p w14:paraId="53220FAC" w14:textId="0AF07763" w:rsidR="00A86D55" w:rsidRPr="00456526" w:rsidRDefault="00A86D55" w:rsidP="003F4FAA">
      <w:pPr>
        <w:shd w:val="clear" w:color="auto" w:fill="E0F2ED" w:themeFill="accent3" w:themeFillTint="33"/>
        <w:autoSpaceDE w:val="0"/>
        <w:autoSpaceDN w:val="0"/>
        <w:adjustRightInd w:val="0"/>
        <w:spacing w:before="240" w:after="120" w:line="240" w:lineRule="auto"/>
        <w:ind w:left="1985" w:hanging="1985"/>
        <w:rPr>
          <w:rFonts w:ascii="Segoe UI" w:hAnsi="Segoe UI" w:cs="Segoe UI"/>
          <w:b/>
          <w:sz w:val="20"/>
          <w:szCs w:val="20"/>
        </w:rPr>
      </w:pPr>
      <w:r w:rsidRPr="00456526">
        <w:rPr>
          <w:rFonts w:ascii="Segoe UI" w:hAnsi="Segoe UI" w:cs="Segoe UI"/>
          <w:b/>
          <w:sz w:val="20"/>
          <w:szCs w:val="20"/>
        </w:rPr>
        <w:lastRenderedPageBreak/>
        <w:t>CBCS 4</w:t>
      </w:r>
      <w:r w:rsidRPr="00456526">
        <w:rPr>
          <w:rFonts w:ascii="Segoe UI" w:hAnsi="Segoe UI" w:cs="Segoe UI"/>
          <w:b/>
          <w:i/>
          <w:sz w:val="20"/>
          <w:szCs w:val="20"/>
        </w:rPr>
        <w:tab/>
      </w:r>
      <w:r w:rsidRPr="00456526">
        <w:rPr>
          <w:rFonts w:ascii="Segoe UI" w:hAnsi="Segoe UI" w:cs="Segoe UI"/>
          <w:b/>
          <w:sz w:val="20"/>
          <w:szCs w:val="20"/>
        </w:rPr>
        <w:t>Monitorización y respuesta</w:t>
      </w:r>
    </w:p>
    <w:p w14:paraId="5CC01CFD" w14:textId="77777777" w:rsidR="00A86D55" w:rsidRPr="00456526" w:rsidRDefault="00A86D55" w:rsidP="003F4FAA">
      <w:pPr>
        <w:shd w:val="clear" w:color="auto" w:fill="E0F2ED" w:themeFill="accent3" w:themeFillTint="33"/>
        <w:spacing w:before="120" w:after="120" w:line="240" w:lineRule="auto"/>
        <w:ind w:left="1985" w:hanging="1985"/>
        <w:jc w:val="both"/>
        <w:rPr>
          <w:rFonts w:ascii="Segoe UI" w:eastAsia="Arial" w:hAnsi="Segoe UI" w:cs="Segoe UI"/>
          <w:sz w:val="20"/>
          <w:szCs w:val="20"/>
        </w:rPr>
      </w:pPr>
      <w:r w:rsidRPr="00456526">
        <w:rPr>
          <w:rFonts w:ascii="Segoe UI" w:eastAsia="Arial" w:hAnsi="Segoe UI" w:cs="Segoe UI"/>
          <w:b/>
          <w:sz w:val="20"/>
          <w:szCs w:val="20"/>
        </w:rPr>
        <w:t>Objetivo de control:</w:t>
      </w:r>
      <w:r w:rsidRPr="00456526">
        <w:rPr>
          <w:rFonts w:ascii="Segoe UI" w:eastAsia="Arial" w:hAnsi="Segoe UI" w:cs="Segoe UI"/>
          <w:sz w:val="20"/>
          <w:szCs w:val="20"/>
        </w:rPr>
        <w:tab/>
        <w:t>Disponer de procesos y herramientas que permitan la monitorización activa de eventos de seguridad y la gestión de la respuesta en caso de materialización de las amenazas.</w:t>
      </w:r>
    </w:p>
    <w:p w14:paraId="5124F824"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Los sistemas y aplicaciones disponen de mecanismos que permiten el registro de trazas de auditoría, incluyendo respuestas a desde dónde, quién, qué y cuándo se ejecutan acciones o se producen eventos en los sistemas.</w:t>
      </w:r>
    </w:p>
    <w:p w14:paraId="12505BF1"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El análisis continuado y centralizado de los registros de actividad de los principales sistemas de las entidades permite monitorizar el estado de la seguridad y detectar en tiempo real, mediante herramientas que disponen de algoritmos que correlacionan el conjunto de todos los registros, posibles situaciones de compromiso de la seguridad.</w:t>
      </w:r>
    </w:p>
    <w:p w14:paraId="2FE3DE61"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Incluir en el análisis de los registros de actividad a los activos críticos de la organización resulta clave para la efectividad de los algoritmos de detección, y se deberían incorporar en este análisis, como mínimo, los registros de los equipos de seguridad perimetral, el clúster de servidores que gestiona los servicios de directorio y los sistemas de seguridad de equipos de usuarios y servidores (EDR, EDPR, XDR).</w:t>
      </w:r>
    </w:p>
    <w:p w14:paraId="53D7010F"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Además, la monitorización del estado de la seguridad puede ser incluido en el conjunto de servicios proporcionados por un centro de operaciones de ciberseguridad (SOC). Un SOC se define como un conjunto de tecnologías, procesos y personas que mediante su interrelación, cooperación y coordinación prestan servicios de ciberseguridad a su comunidad. La explotación de los servicios de SOC mejora significativamente el nivel de seguridad general de las entidades y la efectividad de las medidas de detección de incidentes en particular.</w:t>
      </w:r>
    </w:p>
    <w:p w14:paraId="7A5083C6"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Adicionalmente a la detección de situaciones de compromiso, es necesario, para realizar una adecuada gestión de estos eventos, disponer de un conjunto de procesos, procedimientos y herramientas que permitan articular una respuesta óptima en caso de incidente. La gestión organizada de incidentes resulta crucial y requiere de procedimientos claramente establecidos que detallen todas las fases, incluyendo la valoración, la clasificación, el escalado, el tratamiento, la resolución y la notificación. Y para la correcta articulación de dichos procedimientos se debe disponer de los recursos técnicos y personales necesarios, y establecer formalmente las responsabilidades de los distintos implicados.</w:t>
      </w:r>
    </w:p>
    <w:p w14:paraId="7DDC2F46" w14:textId="33678923" w:rsidR="00A86D55" w:rsidRPr="00456526" w:rsidRDefault="00A86D55" w:rsidP="00A86D55">
      <w:pPr>
        <w:pStyle w:val="Default"/>
        <w:spacing w:before="120" w:after="120"/>
        <w:jc w:val="both"/>
        <w:rPr>
          <w:rFonts w:ascii="Segoe UI" w:hAnsi="Segoe UI" w:cs="Segoe UI"/>
          <w:color w:val="auto"/>
          <w:sz w:val="20"/>
          <w:szCs w:val="22"/>
        </w:rPr>
      </w:pPr>
      <w:r w:rsidRPr="00456526">
        <w:rPr>
          <w:rFonts w:ascii="Segoe UI" w:hAnsi="Segoe UI" w:cs="Segoe UI"/>
          <w:color w:val="auto"/>
          <w:sz w:val="20"/>
          <w:szCs w:val="22"/>
        </w:rPr>
        <w:t>Sin una monitorización de los sistemas mediante el análisis continuado de los registros de actividad, un ataque puede pasar desapercibido por tiempo indefinido y los daños inf</w:t>
      </w:r>
      <w:r w:rsidR="00023FB7">
        <w:rPr>
          <w:rFonts w:ascii="Segoe UI" w:hAnsi="Segoe UI" w:cs="Segoe UI"/>
          <w:color w:val="auto"/>
          <w:sz w:val="20"/>
          <w:szCs w:val="22"/>
        </w:rPr>
        <w:t>li</w:t>
      </w:r>
      <w:r w:rsidRPr="00456526">
        <w:rPr>
          <w:rFonts w:ascii="Segoe UI" w:hAnsi="Segoe UI" w:cs="Segoe UI"/>
          <w:color w:val="auto"/>
          <w:sz w:val="20"/>
          <w:szCs w:val="22"/>
        </w:rPr>
        <w:t>gidos pueden ser irreversibles.</w:t>
      </w:r>
    </w:p>
    <w:p w14:paraId="030E8373"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A veces estos registros son la única evidencia de un ataque exitoso. Muchas organizaciones mantienen los registros de auditoría para fines de cumplimiento, pero los atacantes confían en el hecho de que estas organizaciones rara vez analizan los registros de auditoría, por lo que no saben que sus sistemas han sido comprometidos. Debido a deficientes o inexistentes procesos de análisis de registros, los atacantes controlan a veces máquinas víctima durante meses o años sin que nadie se percate en la organización del destino, a pesar de que la evidencia del ataque se ha registrado en dichos registros no examinados.</w:t>
      </w:r>
    </w:p>
    <w:p w14:paraId="5ED57F5C"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Cuando el incidente es detectado y los sistemas comprometidos identificados, la reacción posterior es primordial. El tiempo de respuesta juega un papel crucial para minimizar los daños sufridos en un ataque. Para dar una respuesta adecuada, las organizaciones deben articular metódicamente la respuesta. Los pasos tras el incidente deben estar definidos, el personal prevenido, las responsabilidades asignadas y asumidas, y es necesario un entrenamiento del conjunto para asegurar la eficacia de la respuesta.</w:t>
      </w:r>
    </w:p>
    <w:p w14:paraId="3F83C930"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lastRenderedPageBreak/>
        <w:t>Las organizaciones que obvian la organización de la respuesta al incidente recaen inevitablemente en la improvisación, lo que conlleva retrasos en las acciones, decisiones erróneas y falta de liderazgo por indefinición de responsabilidades. El resultado de una gestión improvisada implica que el impacto del incidente no se gestiona adecuadamente y los resultados para la organización suelen ser catastróficos.</w:t>
      </w:r>
    </w:p>
    <w:p w14:paraId="3DC9FBF9" w14:textId="77777777" w:rsidR="00A86D55" w:rsidRPr="00456526" w:rsidRDefault="00A86D55" w:rsidP="00A86D55">
      <w:pPr>
        <w:autoSpaceDE w:val="0"/>
        <w:autoSpaceDN w:val="0"/>
        <w:adjustRightInd w:val="0"/>
        <w:spacing w:before="120" w:after="120" w:line="240" w:lineRule="auto"/>
        <w:jc w:val="both"/>
        <w:rPr>
          <w:rFonts w:ascii="Segoe UI" w:hAnsi="Segoe UI" w:cs="Segoe UI"/>
          <w:b/>
          <w:i/>
          <w:sz w:val="20"/>
        </w:rPr>
      </w:pPr>
      <w:r w:rsidRPr="00456526">
        <w:rPr>
          <w:rFonts w:ascii="Segoe UI" w:hAnsi="Segoe UI" w:cs="Segoe UI"/>
          <w:b/>
          <w:i/>
          <w:sz w:val="20"/>
        </w:rPr>
        <w:t>Referencias</w:t>
      </w:r>
    </w:p>
    <w:p w14:paraId="08D44884" w14:textId="293EDE29"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GPF-OCEX 5333</w:t>
      </w:r>
      <w:r w:rsidR="003511B2">
        <w:rPr>
          <w:rFonts w:ascii="Segoe UI" w:hAnsi="Segoe UI" w:cs="Segoe UI"/>
          <w:sz w:val="20"/>
        </w:rPr>
        <w:t>, “</w:t>
      </w:r>
      <w:r w:rsidRPr="00456526">
        <w:rPr>
          <w:rFonts w:ascii="Segoe UI" w:hAnsi="Segoe UI" w:cs="Segoe UI"/>
          <w:sz w:val="20"/>
        </w:rPr>
        <w:t>Revisión de los CGTI del área C. Operaciones de los sistemas de información</w:t>
      </w:r>
      <w:r w:rsidR="003511B2">
        <w:rPr>
          <w:rFonts w:ascii="Segoe UI" w:hAnsi="Segoe UI" w:cs="Segoe UI"/>
          <w:sz w:val="20"/>
        </w:rPr>
        <w:t>”</w:t>
      </w:r>
    </w:p>
    <w:p w14:paraId="52EEA740"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 xml:space="preserve">C.4.4: Centralización y revisión de </w:t>
      </w:r>
      <w:r w:rsidRPr="00213002">
        <w:rPr>
          <w:rFonts w:ascii="Segoe UI" w:hAnsi="Segoe UI" w:cs="Segoe UI"/>
          <w:i/>
          <w:iCs/>
          <w:sz w:val="20"/>
          <w:lang w:val="es-ES"/>
        </w:rPr>
        <w:t>logs</w:t>
      </w:r>
      <w:r w:rsidRPr="00456526">
        <w:rPr>
          <w:rFonts w:ascii="Segoe UI" w:hAnsi="Segoe UI" w:cs="Segoe UI"/>
          <w:sz w:val="20"/>
          <w:lang w:val="es-ES"/>
        </w:rPr>
        <w:t xml:space="preserve"> </w:t>
      </w:r>
    </w:p>
    <w:p w14:paraId="28931E0A"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C.9.3: Vigilancia</w:t>
      </w:r>
    </w:p>
    <w:p w14:paraId="2EF42CAB"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C.9.4: Monitorización y correlación</w:t>
      </w:r>
    </w:p>
    <w:p w14:paraId="68625716" w14:textId="11FBE011"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 xml:space="preserve">C.9.5: Centro de </w:t>
      </w:r>
      <w:r w:rsidR="000F28FB">
        <w:rPr>
          <w:rFonts w:ascii="Segoe UI" w:hAnsi="Segoe UI" w:cs="Segoe UI"/>
          <w:sz w:val="20"/>
          <w:lang w:val="es-ES"/>
        </w:rPr>
        <w:t>o</w:t>
      </w:r>
      <w:r w:rsidRPr="00456526">
        <w:rPr>
          <w:rFonts w:ascii="Segoe UI" w:hAnsi="Segoe UI" w:cs="Segoe UI"/>
          <w:sz w:val="20"/>
          <w:lang w:val="es-ES"/>
        </w:rPr>
        <w:t xml:space="preserve">peraciones de </w:t>
      </w:r>
      <w:r w:rsidR="000F28FB">
        <w:rPr>
          <w:rFonts w:ascii="Segoe UI" w:hAnsi="Segoe UI" w:cs="Segoe UI"/>
          <w:sz w:val="20"/>
          <w:lang w:val="es-ES"/>
        </w:rPr>
        <w:t>c</w:t>
      </w:r>
      <w:r w:rsidRPr="00456526">
        <w:rPr>
          <w:rFonts w:ascii="Segoe UI" w:hAnsi="Segoe UI" w:cs="Segoe UI"/>
          <w:sz w:val="20"/>
          <w:lang w:val="es-ES"/>
        </w:rPr>
        <w:t>iberseguridad</w:t>
      </w:r>
    </w:p>
    <w:p w14:paraId="1FB3E553" w14:textId="77777777" w:rsidR="00A86D55" w:rsidRPr="00456526" w:rsidRDefault="00A86D55" w:rsidP="00A86D55">
      <w:pPr>
        <w:pStyle w:val="Prrafodelista"/>
        <w:numPr>
          <w:ilvl w:val="0"/>
          <w:numId w:val="23"/>
        </w:numPr>
        <w:suppressAutoHyphens w:val="0"/>
        <w:autoSpaceDE w:val="0"/>
        <w:adjustRightInd w:val="0"/>
        <w:spacing w:before="120" w:after="120"/>
        <w:ind w:left="426" w:right="0" w:hanging="284"/>
        <w:textAlignment w:val="auto"/>
        <w:rPr>
          <w:rFonts w:ascii="Segoe UI" w:hAnsi="Segoe UI" w:cs="Segoe UI"/>
          <w:sz w:val="20"/>
          <w:lang w:val="es-ES"/>
        </w:rPr>
      </w:pPr>
      <w:r w:rsidRPr="00456526">
        <w:rPr>
          <w:rFonts w:ascii="Segoe UI" w:hAnsi="Segoe UI" w:cs="Segoe UI"/>
          <w:sz w:val="20"/>
          <w:lang w:val="es-ES"/>
        </w:rPr>
        <w:t>C.8.1: Procedimiento, notificación, detección y respuesta de incidentes</w:t>
      </w:r>
    </w:p>
    <w:p w14:paraId="480D62C0" w14:textId="77777777" w:rsidR="003F4FAA" w:rsidRDefault="003F4FAA">
      <w:pPr>
        <w:rPr>
          <w:rFonts w:ascii="Segoe UI" w:hAnsi="Segoe UI" w:cs="Segoe UI"/>
          <w:b/>
          <w:sz w:val="20"/>
          <w:szCs w:val="20"/>
        </w:rPr>
      </w:pPr>
      <w:r>
        <w:rPr>
          <w:rFonts w:ascii="Segoe UI" w:hAnsi="Segoe UI" w:cs="Segoe UI"/>
          <w:b/>
          <w:sz w:val="20"/>
          <w:szCs w:val="20"/>
        </w:rPr>
        <w:br w:type="page"/>
      </w:r>
    </w:p>
    <w:p w14:paraId="53715E11" w14:textId="18D8965E" w:rsidR="00A86D55" w:rsidRPr="00456526" w:rsidRDefault="00A86D55" w:rsidP="003F4FAA">
      <w:pPr>
        <w:keepNext/>
        <w:keepLines/>
        <w:shd w:val="clear" w:color="auto" w:fill="E0F2ED" w:themeFill="accent3" w:themeFillTint="33"/>
        <w:autoSpaceDE w:val="0"/>
        <w:autoSpaceDN w:val="0"/>
        <w:adjustRightInd w:val="0"/>
        <w:spacing w:before="240" w:after="120" w:line="240" w:lineRule="auto"/>
        <w:ind w:left="1985" w:hanging="1985"/>
        <w:rPr>
          <w:rFonts w:ascii="Segoe UI" w:hAnsi="Segoe UI" w:cs="Segoe UI"/>
          <w:b/>
          <w:sz w:val="20"/>
          <w:szCs w:val="20"/>
        </w:rPr>
      </w:pPr>
      <w:r w:rsidRPr="00456526">
        <w:rPr>
          <w:rFonts w:ascii="Segoe UI" w:hAnsi="Segoe UI" w:cs="Segoe UI"/>
          <w:b/>
          <w:sz w:val="20"/>
          <w:szCs w:val="20"/>
        </w:rPr>
        <w:lastRenderedPageBreak/>
        <w:t>CBCS 5</w:t>
      </w:r>
      <w:r w:rsidRPr="00456526">
        <w:rPr>
          <w:rFonts w:ascii="Segoe UI" w:hAnsi="Segoe UI" w:cs="Segoe UI"/>
          <w:b/>
          <w:i/>
          <w:sz w:val="20"/>
          <w:szCs w:val="20"/>
        </w:rPr>
        <w:tab/>
      </w:r>
      <w:r w:rsidRPr="00456526">
        <w:rPr>
          <w:rFonts w:ascii="Segoe UI" w:hAnsi="Segoe UI" w:cs="Segoe UI"/>
          <w:b/>
          <w:sz w:val="20"/>
          <w:szCs w:val="20"/>
        </w:rPr>
        <w:t>Continuidad y resiliencia</w:t>
      </w:r>
    </w:p>
    <w:p w14:paraId="3F32A5DE" w14:textId="1BAB61EE" w:rsidR="00A86D55" w:rsidRPr="00456526" w:rsidRDefault="00A86D55" w:rsidP="003F4FAA">
      <w:pPr>
        <w:keepNext/>
        <w:keepLines/>
        <w:shd w:val="clear" w:color="auto" w:fill="E0F2ED" w:themeFill="accent3" w:themeFillTint="33"/>
        <w:spacing w:before="120" w:after="120" w:line="240" w:lineRule="auto"/>
        <w:ind w:left="1985" w:hanging="1985"/>
        <w:jc w:val="both"/>
        <w:rPr>
          <w:rFonts w:ascii="Segoe UI" w:eastAsia="Arial" w:hAnsi="Segoe UI" w:cs="Segoe UI"/>
        </w:rPr>
      </w:pPr>
      <w:r w:rsidRPr="00456526">
        <w:rPr>
          <w:rFonts w:ascii="Segoe UI" w:eastAsia="Arial" w:hAnsi="Segoe UI" w:cs="Segoe UI"/>
          <w:b/>
          <w:sz w:val="20"/>
          <w:szCs w:val="20"/>
        </w:rPr>
        <w:t>Objetivo de control:</w:t>
      </w:r>
      <w:r w:rsidRPr="00456526">
        <w:rPr>
          <w:rFonts w:ascii="Segoe UI" w:eastAsia="Arial" w:hAnsi="Segoe UI" w:cs="Segoe UI"/>
          <w:sz w:val="20"/>
          <w:szCs w:val="20"/>
        </w:rPr>
        <w:tab/>
        <w:t xml:space="preserve">Disponer del conjunto de planes, procedimientos y herramientas que, en </w:t>
      </w:r>
      <w:r w:rsidR="00771AA2">
        <w:rPr>
          <w:rFonts w:ascii="Segoe UI" w:eastAsia="Arial" w:hAnsi="Segoe UI" w:cs="Segoe UI"/>
          <w:sz w:val="20"/>
          <w:szCs w:val="20"/>
        </w:rPr>
        <w:t>cas</w:t>
      </w:r>
      <w:r w:rsidR="003F4FAA">
        <w:rPr>
          <w:rFonts w:ascii="Segoe UI" w:eastAsia="Arial" w:hAnsi="Segoe UI" w:cs="Segoe UI"/>
          <w:sz w:val="20"/>
          <w:szCs w:val="20"/>
        </w:rPr>
        <w:t>o</w:t>
      </w:r>
      <w:r w:rsidRPr="00456526">
        <w:rPr>
          <w:rFonts w:ascii="Segoe UI" w:eastAsia="Arial" w:hAnsi="Segoe UI" w:cs="Segoe UI"/>
          <w:sz w:val="20"/>
          <w:szCs w:val="20"/>
        </w:rPr>
        <w:t xml:space="preserve"> de incidente de seguridad, permitan la recuperación de los sistemas en tiempo y forma adecuados para limitar el impacto en el servicio hasta un nivel aceptable</w:t>
      </w:r>
      <w:r w:rsidRPr="00456526">
        <w:rPr>
          <w:rFonts w:ascii="Segoe UI" w:eastAsia="Arial" w:hAnsi="Segoe UI" w:cs="Segoe UI"/>
        </w:rPr>
        <w:t>.</w:t>
      </w:r>
    </w:p>
    <w:p w14:paraId="1511FA83" w14:textId="77777777" w:rsidR="00A86D55" w:rsidRPr="00456526" w:rsidRDefault="00A86D55" w:rsidP="00A86D55">
      <w:pPr>
        <w:autoSpaceDE w:val="0"/>
        <w:autoSpaceDN w:val="0"/>
        <w:adjustRightInd w:val="0"/>
        <w:spacing w:before="120" w:after="120" w:line="240" w:lineRule="auto"/>
        <w:jc w:val="both"/>
        <w:rPr>
          <w:rFonts w:ascii="Segoe UI" w:eastAsia="Arial" w:hAnsi="Segoe UI" w:cs="Segoe UI"/>
          <w:sz w:val="20"/>
          <w:szCs w:val="20"/>
        </w:rPr>
      </w:pPr>
      <w:r w:rsidRPr="00456526">
        <w:rPr>
          <w:rFonts w:ascii="Segoe UI" w:hAnsi="Segoe UI" w:cs="Segoe UI"/>
          <w:sz w:val="20"/>
        </w:rPr>
        <w:t xml:space="preserve">Cuando los mecanismos de monitorización y gestión de incidentes no impiden la materialización de la amenaza y el incidente genera un impacto en los sistemas y servicios de la entidad, es necesario disponer de </w:t>
      </w:r>
      <w:r w:rsidRPr="00456526">
        <w:rPr>
          <w:rFonts w:ascii="Segoe UI" w:eastAsia="Arial" w:hAnsi="Segoe UI" w:cs="Segoe UI"/>
          <w:sz w:val="20"/>
          <w:szCs w:val="20"/>
        </w:rPr>
        <w:t>planes, procedimientos y herramientas que permitan su recuperación.</w:t>
      </w:r>
    </w:p>
    <w:p w14:paraId="6DC4244A"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La gestión de los incidentes de seguridad que han producido un impacto en los sistemas y en la organización necesitan una planificación estricta. El manejo adecuado del impacto de un incidente requiere de respuestas precisas y en un corto espacio de tiempo, lo que impide en general improvisar la respuesta, que debe estar claramente definida con anterioridad al incidente.</w:t>
      </w:r>
    </w:p>
    <w:p w14:paraId="18B12DA3"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La gestión de la respuesta requiere, en primer lugar, identificar los elementos que son críticos para el funcionamiento de la organización. Esto permite, en un contexto de urgencia para limitar los efectos de un incidente, priorizar aquellas acciones que permiten la recuperación de los servicios esenciales de la organización y minimizar las consecuencias, como pérdidas financieras, tiempo de inactividad operativa, daño a la reputación e incumplimiento normativo.</w:t>
      </w:r>
    </w:p>
    <w:p w14:paraId="60307857"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Una vez identificados los elementos críticos de la organización, se debe organizar la respuesta a distintos niveles, el nivel técnico, mediante los planes de recuperación de desastres y el nivel de negocio, mediante los planes de continuidad del negocio. Los planes de recuperación de desastres articulan de manera detallada la respuesta para la recuperación de los sistemas que dan soporte a los servicios esenciales de la organización, y deben de elaborarse tantos planes como sistemas se identifiquen.</w:t>
      </w:r>
    </w:p>
    <w:p w14:paraId="3E858F4D"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En cuando a los planes de continuidad de negocio, estos articulan la respuesta de la corporación en cuanto a medidas operacionales y organizativas con el objeto de gestionar el mantenimiento de las operaciones y los servicios esenciales, y activan los planes técnicos en caso necesario.</w:t>
      </w:r>
    </w:p>
    <w:p w14:paraId="24D753D1" w14:textId="6DB24AC3"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Entre las medidas que siempre se deben articular para gestionar la continuidad de los servicios y sistemas, se encuentra la utilización de copias </w:t>
      </w:r>
      <w:r w:rsidR="002D5509">
        <w:rPr>
          <w:rFonts w:ascii="Segoe UI" w:hAnsi="Segoe UI" w:cs="Segoe UI"/>
          <w:sz w:val="20"/>
        </w:rPr>
        <w:t>de</w:t>
      </w:r>
      <w:r w:rsidRPr="00456526">
        <w:rPr>
          <w:rFonts w:ascii="Segoe UI" w:hAnsi="Segoe UI" w:cs="Segoe UI"/>
          <w:sz w:val="20"/>
        </w:rPr>
        <w:t xml:space="preserve"> seguridad. Sobre la gestión de las copias que permitan su utilización efectiva en caso de necesidad tras un incidente, resulta de especial relevancia tres aspectos:</w:t>
      </w:r>
    </w:p>
    <w:p w14:paraId="73B74068" w14:textId="15B7548A"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La definición de políticas de copias para sistemas que satisfagan los requisitos de negocio identificados y que se expresan mediante indicadores como el RTO (</w:t>
      </w:r>
      <w:r w:rsidR="00702C85" w:rsidRPr="00456526">
        <w:rPr>
          <w:rFonts w:ascii="Segoe UI" w:hAnsi="Segoe UI" w:cs="Segoe UI"/>
          <w:sz w:val="20"/>
          <w:lang w:val="es-ES"/>
        </w:rPr>
        <w:t>objetivo de tiempo de recuperación</w:t>
      </w:r>
      <w:r w:rsidRPr="00456526">
        <w:rPr>
          <w:rFonts w:ascii="Segoe UI" w:hAnsi="Segoe UI" w:cs="Segoe UI"/>
          <w:sz w:val="20"/>
          <w:lang w:val="es-ES"/>
        </w:rPr>
        <w:t>) y el RPO (</w:t>
      </w:r>
      <w:r w:rsidR="00702C85" w:rsidRPr="00456526">
        <w:rPr>
          <w:rFonts w:ascii="Segoe UI" w:hAnsi="Segoe UI" w:cs="Segoe UI"/>
          <w:sz w:val="20"/>
          <w:lang w:val="es-ES"/>
        </w:rPr>
        <w:t>objetivo de punto de recuperación).</w:t>
      </w:r>
    </w:p>
    <w:p w14:paraId="582EBA8F"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La realización de pruebas de recuperación periódicas y planificadas, que incluyan todos los tipos de copia realizados, y que permitan asegurar la viabilidad de las recuperaciones y que los indicadores de continuidad de negocio son satisfechos.</w:t>
      </w:r>
    </w:p>
    <w:p w14:paraId="13B7E5A1"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La protección de las copias mediante medidas de seguridad adecuadas, que impidan ataques dirigidos y que tengan como objeto eliminar la capacidad de recuperación mediante copias.</w:t>
      </w:r>
    </w:p>
    <w:p w14:paraId="10F117A0" w14:textId="2F7C8E1A"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Una de las medidas críticas para la gestión de la recuperación es la realización de copias de seguridad. Estas permiten la recuperación de datos y sistemas que proporcionan los servicios críticos. No obstante, la mera realización de copias no es suficiente, las organizaciones deben asegurar que las copias son correctas y recuperables, y que a su vez se encuentran especialmente protegidas frente </w:t>
      </w:r>
      <w:r w:rsidR="00F97F4D">
        <w:rPr>
          <w:rFonts w:ascii="Segoe UI" w:hAnsi="Segoe UI" w:cs="Segoe UI"/>
          <w:sz w:val="20"/>
        </w:rPr>
        <w:t xml:space="preserve">a </w:t>
      </w:r>
      <w:r w:rsidRPr="00456526">
        <w:rPr>
          <w:rFonts w:ascii="Segoe UI" w:hAnsi="Segoe UI" w:cs="Segoe UI"/>
          <w:sz w:val="20"/>
        </w:rPr>
        <w:t>ataques.</w:t>
      </w:r>
    </w:p>
    <w:p w14:paraId="0C240934" w14:textId="64B949C1"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lastRenderedPageBreak/>
        <w:t xml:space="preserve">Los ciberataques mediante </w:t>
      </w:r>
      <w:r w:rsidRPr="00456526">
        <w:rPr>
          <w:rFonts w:ascii="Segoe UI" w:hAnsi="Segoe UI" w:cs="Segoe UI"/>
          <w:i/>
          <w:iCs/>
          <w:sz w:val="20"/>
        </w:rPr>
        <w:t>ransomware</w:t>
      </w:r>
      <w:r w:rsidR="001E6056">
        <w:rPr>
          <w:rFonts w:ascii="ZWAdobeF" w:hAnsi="ZWAdobeF" w:cs="ZWAdobeF"/>
          <w:iCs/>
          <w:sz w:val="2"/>
          <w:szCs w:val="2"/>
        </w:rPr>
        <w:t>0F</w:t>
      </w:r>
      <w:r w:rsidRPr="00456526">
        <w:rPr>
          <w:rStyle w:val="Refdenotaalpie"/>
          <w:rFonts w:ascii="Segoe UI" w:hAnsi="Segoe UI" w:cs="Segoe UI"/>
          <w:sz w:val="20"/>
        </w:rPr>
        <w:footnoteReference w:id="1"/>
      </w:r>
      <w:r w:rsidRPr="00456526">
        <w:rPr>
          <w:rFonts w:ascii="Segoe UI" w:hAnsi="Segoe UI" w:cs="Segoe UI"/>
          <w:sz w:val="20"/>
        </w:rPr>
        <w:t xml:space="preserve"> se vuelven inefectivos cuando se dispone de copia de seguridad de los datos secuestrados. Por ello, los ciberdelincuentes han mejorado los programas que utilizan para cifrar, de forma que estos se conectan a todos los repositorios accesibles vía la red de comunicaciones, con el fin de conseguir cifrar también las copias de seguridad. Este tipo de ataques "mejorados" ha sido utilizado con efectos devastadores en las últimas oleadas de </w:t>
      </w:r>
      <w:proofErr w:type="spellStart"/>
      <w:r w:rsidRPr="00456526">
        <w:rPr>
          <w:rFonts w:ascii="Segoe UI" w:hAnsi="Segoe UI" w:cs="Segoe UI"/>
          <w:i/>
          <w:iCs/>
          <w:sz w:val="20"/>
        </w:rPr>
        <w:t>ransomware</w:t>
      </w:r>
      <w:proofErr w:type="spellEnd"/>
      <w:r w:rsidRPr="00456526">
        <w:rPr>
          <w:rFonts w:ascii="Segoe UI" w:hAnsi="Segoe UI" w:cs="Segoe UI"/>
          <w:sz w:val="20"/>
        </w:rPr>
        <w:t xml:space="preserve">. Por ello, el contar con una copia de seguridad que no se encuentre accesible a nivel de red, es decir, se encuentre aislada, es una medida de protección adicional a las de cifrado y seguridad física. </w:t>
      </w:r>
    </w:p>
    <w:p w14:paraId="5D81CC95" w14:textId="77777777" w:rsidR="00A86D55" w:rsidRPr="00456526" w:rsidRDefault="00A86D55" w:rsidP="00A86D55">
      <w:pPr>
        <w:autoSpaceDE w:val="0"/>
        <w:autoSpaceDN w:val="0"/>
        <w:adjustRightInd w:val="0"/>
        <w:spacing w:before="120" w:after="120" w:line="240" w:lineRule="auto"/>
        <w:jc w:val="both"/>
        <w:rPr>
          <w:rFonts w:ascii="Segoe UI" w:hAnsi="Segoe UI" w:cs="Segoe UI"/>
          <w:b/>
          <w:i/>
          <w:sz w:val="20"/>
        </w:rPr>
      </w:pPr>
      <w:r w:rsidRPr="00456526">
        <w:rPr>
          <w:rFonts w:ascii="Segoe UI" w:hAnsi="Segoe UI" w:cs="Segoe UI"/>
          <w:b/>
          <w:i/>
          <w:sz w:val="20"/>
        </w:rPr>
        <w:t>Referencias</w:t>
      </w:r>
    </w:p>
    <w:p w14:paraId="57924EE9" w14:textId="52C7A534"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GPF-OCEX 5333</w:t>
      </w:r>
      <w:r w:rsidR="00526759">
        <w:rPr>
          <w:rFonts w:ascii="Segoe UI" w:hAnsi="Segoe UI" w:cs="Segoe UI"/>
          <w:sz w:val="20"/>
        </w:rPr>
        <w:t>, “</w:t>
      </w:r>
      <w:r w:rsidRPr="00456526">
        <w:rPr>
          <w:rFonts w:ascii="Segoe UI" w:hAnsi="Segoe UI" w:cs="Segoe UI"/>
          <w:sz w:val="20"/>
        </w:rPr>
        <w:t>Revisión de los CGTI del área C. Operaciones de los sistemas de información</w:t>
      </w:r>
      <w:r w:rsidR="00526759">
        <w:rPr>
          <w:rFonts w:ascii="Segoe UI" w:hAnsi="Segoe UI" w:cs="Segoe UI"/>
          <w:sz w:val="20"/>
        </w:rPr>
        <w:t>”</w:t>
      </w:r>
    </w:p>
    <w:p w14:paraId="22EA383B"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E.2.1: Identificación de elementos críticos del negocio</w:t>
      </w:r>
    </w:p>
    <w:p w14:paraId="0E7C0561"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 xml:space="preserve">E.2.2: Plan de recuperación de desastres (DRP). Pruebas. </w:t>
      </w:r>
    </w:p>
    <w:p w14:paraId="46E71AD4"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E.2.3: Plan de continuidad. Pruebas.</w:t>
      </w:r>
    </w:p>
    <w:p w14:paraId="2AFD0086"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E.1.1: Realización de copias de seguridad</w:t>
      </w:r>
    </w:p>
    <w:p w14:paraId="4709CF6C"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E.1.2: Realización de pruebas de recuperación</w:t>
      </w:r>
    </w:p>
    <w:p w14:paraId="5E674BA8"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lang w:val="es-ES"/>
        </w:rPr>
      </w:pPr>
      <w:r w:rsidRPr="00456526">
        <w:rPr>
          <w:rFonts w:ascii="Segoe UI" w:hAnsi="Segoe UI" w:cs="Segoe UI"/>
          <w:sz w:val="20"/>
          <w:lang w:val="es-ES"/>
        </w:rPr>
        <w:t>E.1.3: Protección de las copias de seguridad</w:t>
      </w:r>
    </w:p>
    <w:p w14:paraId="224F1A9C" w14:textId="77777777" w:rsidR="00946666" w:rsidRDefault="00946666">
      <w:pPr>
        <w:rPr>
          <w:rFonts w:ascii="Segoe UI" w:hAnsi="Segoe UI" w:cs="Segoe UI"/>
          <w:b/>
          <w:sz w:val="20"/>
          <w:szCs w:val="20"/>
        </w:rPr>
      </w:pPr>
      <w:r>
        <w:rPr>
          <w:rFonts w:ascii="Segoe UI" w:hAnsi="Segoe UI" w:cs="Segoe UI"/>
          <w:b/>
          <w:sz w:val="20"/>
          <w:szCs w:val="20"/>
        </w:rPr>
        <w:br w:type="page"/>
      </w:r>
    </w:p>
    <w:p w14:paraId="3BCE5BAD" w14:textId="74FCD39D" w:rsidR="00A86D55" w:rsidRPr="00456526" w:rsidRDefault="00A86D55" w:rsidP="003F4FAA">
      <w:pPr>
        <w:keepNext/>
        <w:keepLines/>
        <w:shd w:val="clear" w:color="auto" w:fill="E0F2ED" w:themeFill="accent3" w:themeFillTint="33"/>
        <w:autoSpaceDE w:val="0"/>
        <w:autoSpaceDN w:val="0"/>
        <w:adjustRightInd w:val="0"/>
        <w:spacing w:before="240" w:after="120" w:line="240" w:lineRule="auto"/>
        <w:ind w:left="1985" w:hanging="1985"/>
        <w:rPr>
          <w:rFonts w:ascii="Segoe UI" w:hAnsi="Segoe UI" w:cs="Segoe UI"/>
          <w:b/>
          <w:sz w:val="20"/>
          <w:szCs w:val="20"/>
        </w:rPr>
      </w:pPr>
      <w:r w:rsidRPr="00456526">
        <w:rPr>
          <w:rFonts w:ascii="Segoe UI" w:hAnsi="Segoe UI" w:cs="Segoe UI"/>
          <w:b/>
          <w:sz w:val="20"/>
          <w:szCs w:val="20"/>
        </w:rPr>
        <w:lastRenderedPageBreak/>
        <w:t>CBCS 6</w:t>
      </w:r>
      <w:r w:rsidRPr="00456526">
        <w:rPr>
          <w:rFonts w:ascii="Segoe UI" w:hAnsi="Segoe UI" w:cs="Segoe UI"/>
          <w:b/>
          <w:i/>
          <w:sz w:val="20"/>
          <w:szCs w:val="20"/>
        </w:rPr>
        <w:tab/>
      </w:r>
      <w:r w:rsidRPr="00456526">
        <w:rPr>
          <w:rFonts w:ascii="Segoe UI" w:hAnsi="Segoe UI" w:cs="Segoe UI"/>
          <w:b/>
          <w:sz w:val="20"/>
          <w:szCs w:val="20"/>
        </w:rPr>
        <w:t>Gobernanza de la ciberseguridad</w:t>
      </w:r>
    </w:p>
    <w:p w14:paraId="769FC80C" w14:textId="77777777" w:rsidR="00A86D55" w:rsidRPr="00456526" w:rsidRDefault="00A86D55" w:rsidP="003F4FAA">
      <w:pPr>
        <w:keepNext/>
        <w:keepLines/>
        <w:shd w:val="clear" w:color="auto" w:fill="E0F2ED" w:themeFill="accent3" w:themeFillTint="33"/>
        <w:spacing w:before="120" w:after="120" w:line="240" w:lineRule="auto"/>
        <w:ind w:left="1985" w:hanging="1985"/>
        <w:jc w:val="both"/>
        <w:rPr>
          <w:rFonts w:ascii="Segoe UI" w:eastAsia="Arial" w:hAnsi="Segoe UI" w:cs="Segoe UI"/>
          <w:sz w:val="20"/>
          <w:szCs w:val="20"/>
        </w:rPr>
      </w:pPr>
      <w:r w:rsidRPr="00456526">
        <w:rPr>
          <w:rFonts w:ascii="Segoe UI" w:eastAsia="Arial" w:hAnsi="Segoe UI" w:cs="Segoe UI"/>
          <w:b/>
          <w:sz w:val="20"/>
          <w:szCs w:val="20"/>
        </w:rPr>
        <w:t>Objetivo de control:</w:t>
      </w:r>
      <w:r w:rsidRPr="00456526">
        <w:rPr>
          <w:rFonts w:ascii="Segoe UI" w:eastAsia="Arial" w:hAnsi="Segoe UI" w:cs="Segoe UI"/>
          <w:sz w:val="20"/>
          <w:szCs w:val="20"/>
        </w:rPr>
        <w:tab/>
        <w:t>Disponer de un conjunto de responsabilidades y actividades que tienen como finalidad proporcionar una dirección estratégica en materia de seguridad y garantizar la consecución de los objetivos establecidos.</w:t>
      </w:r>
    </w:p>
    <w:p w14:paraId="6ACA6A25"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La gestión de la ciberseguridad, como tarea clave para la prevención proactiva, requiere del establecimiento de un marco de gobernanza en el que se designen a los organismos o unidades responsables de dicha gestión y se definan claramente sus competencias en este ámbito, que deberán ser conocidas por toda la organización. </w:t>
      </w:r>
    </w:p>
    <w:p w14:paraId="7256FBF5"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La existencia de un conjunto eficaz de procesos de gestión de la ciberseguridad y de responsabilidades definidas proporciona a las entidades múltiples ventajas con respecto a las entidades sin un marco de gobernanza adecuadamente definido, independientemente de la existencia de recursos técnicos y de las medidas de seguridad aplicadas.</w:t>
      </w:r>
    </w:p>
    <w:p w14:paraId="0E0CE336"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Algunas de las ventajas que la existencia de un marco efectivo de gobernanza proporciona a las entidades serían: </w:t>
      </w:r>
    </w:p>
    <w:p w14:paraId="1F75562D"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 xml:space="preserve">Posibilita la alineación de las actividades relativas a la seguridad de la información con los objetivos estratégicos de la entidad. </w:t>
      </w:r>
    </w:p>
    <w:p w14:paraId="7377C1BA"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Facilita la coordinación entre distintas áreas de la organización y los implicados en materia de seguridad de la información.</w:t>
      </w:r>
    </w:p>
    <w:p w14:paraId="5450046A"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Posibilita que el conjunto de actividades realizadas y medidas de seguridad aplicadas constituyan un Sistema de Gestión de la Seguridad de la Información que trasciende las iniciativas individuales.</w:t>
      </w:r>
    </w:p>
    <w:p w14:paraId="1CC63C7D"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Establece las responsabilidades del personal implicado, necesarias para garantizar que se cumplen los objetivos y se alcanza el nivel de seguridad requerido.</w:t>
      </w:r>
    </w:p>
    <w:p w14:paraId="7C0B430D"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Ayuda a fomentar una cultura en materia de ciberseguridad en las organizaciones.</w:t>
      </w:r>
    </w:p>
    <w:p w14:paraId="57183A0A"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 xml:space="preserve">Por el contrario, aquellas entidades que no disponen de un marco de gobernanza adecuadamente definido e implantado tienen una alta probabilidad de experimentar las siguientes carencias: </w:t>
      </w:r>
    </w:p>
    <w:p w14:paraId="57777643"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El principal riesgo consiste en que la entidad sea vulnerable frente a ciberataques por carecer de un sistema de controles coherente y aceptado por toda la organización.</w:t>
      </w:r>
    </w:p>
    <w:p w14:paraId="1D00C002"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Probable uso ineficiente de los recursos, dado que, independientemente de la idoneidad de dichos recursos con respecto a las necesidades identificadas, no existen mecanismos que aseguren que estos son utilizados de manera adecuada para responder a necesidades alineadas con los objetivos estratégicos.</w:t>
      </w:r>
    </w:p>
    <w:p w14:paraId="40D2D422"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No asegura la existencia de mecanismos de coordinación interna entre las distintas áreas de la organización y los responsables de la seguridad, lo que impide garantizar que las necesidades sean adecuadamente identificadas en tiempo y forma. Además, posibilita que existan áreas que, de manera inadecuada, realicen una gestión no coordinada de la seguridad al margen las políticas y normas de seguridad de la organización.</w:t>
      </w:r>
    </w:p>
    <w:p w14:paraId="7320FA29"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No se asegura que el conjunto de medidas y procesos de seguridad implantados constituyan un Sistema de Gestión de la Seguridad de la Información, integrado y coherente, lo que implica un riesgo de que no existan mecanismos de control que velen por la eficacia de dichas medidas y procesos.</w:t>
      </w:r>
    </w:p>
    <w:p w14:paraId="5329E09E"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 xml:space="preserve">En caso de no haberse definido responsabilidades al nivel directivo adecuado, existe un riesgo de que las necesidades con respecto a la seguridad de la información identificadas por sus responsables no sean debidamente atendidas por la organización. </w:t>
      </w:r>
    </w:p>
    <w:p w14:paraId="089AF2A1"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lastRenderedPageBreak/>
        <w:t xml:space="preserve">No se asegura que existan mecanismos que independicen las medidas y procesos de seguridad de las personas encargadas de gestionarlas, de modo que existe un riesgo de que ante determinadas ausencias, las medidas de seguridad no sean aplicadas. </w:t>
      </w:r>
    </w:p>
    <w:p w14:paraId="3B5ACD2D"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highlight w:val="yellow"/>
        </w:rPr>
      </w:pPr>
      <w:r w:rsidRPr="00456526">
        <w:rPr>
          <w:rFonts w:ascii="Segoe UI" w:hAnsi="Segoe UI" w:cs="Segoe UI"/>
          <w:sz w:val="20"/>
        </w:rPr>
        <w:t xml:space="preserve">Por lo tanto, una gobernanza adecuadamente establecida proporciona a las entidades mecanismos que garantizan que la seguridad es entendida como un sistema integrado, continuado y proactivo, con procesos de gestión que velan por la eficacia de las medidas y procesos de seguridad. La inexistencia de este marco de gobernanza, independientemente de los esfuerzos y recursos dedicados a la seguridad, impide asegurar su eficacia e idoneidad. </w:t>
      </w:r>
    </w:p>
    <w:p w14:paraId="257E0427" w14:textId="77777777" w:rsidR="00A86D55" w:rsidRPr="00456526" w:rsidRDefault="00A86D55" w:rsidP="00A86D55">
      <w:pPr>
        <w:autoSpaceDE w:val="0"/>
        <w:autoSpaceDN w:val="0"/>
        <w:adjustRightInd w:val="0"/>
        <w:spacing w:before="120" w:after="120" w:line="240" w:lineRule="auto"/>
        <w:jc w:val="both"/>
        <w:rPr>
          <w:rFonts w:ascii="Segoe UI" w:hAnsi="Segoe UI" w:cs="Segoe UI"/>
          <w:b/>
          <w:i/>
          <w:sz w:val="20"/>
        </w:rPr>
      </w:pPr>
      <w:r w:rsidRPr="00456526">
        <w:rPr>
          <w:rFonts w:ascii="Segoe UI" w:hAnsi="Segoe UI" w:cs="Segoe UI"/>
          <w:b/>
          <w:i/>
          <w:sz w:val="20"/>
        </w:rPr>
        <w:t>Referencias</w:t>
      </w:r>
    </w:p>
    <w:p w14:paraId="6E72069C" w14:textId="77777777" w:rsidR="00A86D55" w:rsidRPr="00456526" w:rsidRDefault="00A86D55" w:rsidP="00A86D55">
      <w:pPr>
        <w:autoSpaceDE w:val="0"/>
        <w:autoSpaceDN w:val="0"/>
        <w:adjustRightInd w:val="0"/>
        <w:spacing w:before="120" w:after="120" w:line="240" w:lineRule="auto"/>
        <w:jc w:val="both"/>
        <w:rPr>
          <w:rFonts w:ascii="Segoe UI" w:hAnsi="Segoe UI" w:cs="Segoe UI"/>
          <w:sz w:val="20"/>
        </w:rPr>
      </w:pPr>
      <w:r w:rsidRPr="00456526">
        <w:rPr>
          <w:rFonts w:ascii="Segoe UI" w:hAnsi="Segoe UI" w:cs="Segoe UI"/>
          <w:sz w:val="20"/>
        </w:rPr>
        <w:t>GPF-OCEX 5314 Gobernanza de la ciberseguridad y su auditoría</w:t>
      </w:r>
    </w:p>
    <w:p w14:paraId="27748296"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A.2: Cumplimiento normativo (Anexo GPF-OCEX 5314, apartado 5. Cumplimiento legal)</w:t>
      </w:r>
    </w:p>
    <w:p w14:paraId="3BC28E55" w14:textId="77777777" w:rsidR="00A86D55" w:rsidRPr="00456526" w:rsidRDefault="00A86D55" w:rsidP="00C65F3C">
      <w:pPr>
        <w:pStyle w:val="Prrafodelista"/>
        <w:numPr>
          <w:ilvl w:val="0"/>
          <w:numId w:val="23"/>
        </w:numPr>
        <w:suppressAutoHyphens w:val="0"/>
        <w:autoSpaceDE w:val="0"/>
        <w:adjustRightInd w:val="0"/>
        <w:spacing w:before="120" w:after="120"/>
        <w:ind w:left="357" w:right="0" w:hanging="357"/>
        <w:textAlignment w:val="auto"/>
        <w:rPr>
          <w:rFonts w:ascii="Segoe UI" w:hAnsi="Segoe UI" w:cs="Segoe UI"/>
          <w:sz w:val="20"/>
          <w:lang w:val="es-ES"/>
        </w:rPr>
      </w:pPr>
      <w:r w:rsidRPr="00456526">
        <w:rPr>
          <w:rFonts w:ascii="Segoe UI" w:hAnsi="Segoe UI" w:cs="Segoe UI"/>
          <w:sz w:val="20"/>
          <w:lang w:val="es-ES"/>
        </w:rPr>
        <w:t>A.3: Gobernanza de la ciberseguridad (Anexo GPF-OCEX 5314, apartados 1 a 4, 6 y 7)</w:t>
      </w:r>
    </w:p>
    <w:p w14:paraId="21951D8A" w14:textId="2ED9FD8D" w:rsidR="00A86D55" w:rsidRPr="00456526" w:rsidRDefault="00A86D55" w:rsidP="00037DE1">
      <w:pPr>
        <w:rPr>
          <w:rFonts w:ascii="Segoe UI" w:hAnsi="Segoe UI" w:cs="Segoe UI"/>
          <w:b/>
          <w:bCs/>
          <w:caps/>
          <w:sz w:val="20"/>
          <w:szCs w:val="20"/>
        </w:rPr>
      </w:pPr>
    </w:p>
    <w:p w14:paraId="005A57F6" w14:textId="77777777" w:rsidR="00BD09C8" w:rsidRPr="00456526" w:rsidRDefault="00BD09C8" w:rsidP="00037DE1">
      <w:pPr>
        <w:rPr>
          <w:rFonts w:ascii="Segoe UI" w:hAnsi="Segoe UI" w:cs="Segoe UI"/>
          <w:b/>
          <w:bCs/>
          <w:caps/>
          <w:sz w:val="20"/>
          <w:szCs w:val="20"/>
        </w:rPr>
        <w:sectPr w:rsidR="00BD09C8" w:rsidRPr="00456526" w:rsidSect="00946666">
          <w:headerReference w:type="default" r:id="rId17"/>
          <w:footerReference w:type="default" r:id="rId18"/>
          <w:headerReference w:type="first" r:id="rId19"/>
          <w:footerReference w:type="first" r:id="rId20"/>
          <w:pgSz w:w="11906" w:h="16838" w:code="9"/>
          <w:pgMar w:top="1701" w:right="1701" w:bottom="1418" w:left="1701" w:header="709" w:footer="567" w:gutter="0"/>
          <w:cols w:space="708"/>
          <w:docGrid w:linePitch="360"/>
        </w:sectPr>
      </w:pPr>
    </w:p>
    <w:p w14:paraId="2EBA2C02" w14:textId="769250BA" w:rsidR="00BD09C8" w:rsidRPr="00456526" w:rsidRDefault="00867C91" w:rsidP="00717E6C">
      <w:pPr>
        <w:tabs>
          <w:tab w:val="left" w:pos="8188"/>
          <w:tab w:val="left" w:pos="10173"/>
        </w:tabs>
        <w:spacing w:before="240" w:after="240"/>
        <w:rPr>
          <w:rFonts w:ascii="Segoe UI" w:hAnsi="Segoe UI" w:cs="Segoe UI"/>
          <w:b/>
          <w:bCs/>
          <w:sz w:val="20"/>
          <w:szCs w:val="20"/>
        </w:rPr>
      </w:pPr>
      <w:r w:rsidRPr="00456526">
        <w:rPr>
          <w:rFonts w:ascii="Segoe UI" w:hAnsi="Segoe UI" w:cs="Segoe UI"/>
          <w:b/>
          <w:bCs/>
          <w:sz w:val="20"/>
          <w:szCs w:val="20"/>
        </w:rPr>
        <w:lastRenderedPageBreak/>
        <w:t xml:space="preserve">ANEXO 3 </w:t>
      </w:r>
      <w:r w:rsidR="00A4326B" w:rsidRPr="00456526">
        <w:rPr>
          <w:rFonts w:ascii="Segoe UI" w:hAnsi="Segoe UI" w:cs="Segoe UI"/>
          <w:b/>
          <w:bCs/>
          <w:sz w:val="20"/>
          <w:szCs w:val="20"/>
        </w:rPr>
        <w:t>–</w:t>
      </w:r>
      <w:r w:rsidRPr="00456526">
        <w:rPr>
          <w:rFonts w:ascii="Segoe UI" w:hAnsi="Segoe UI" w:cs="Segoe UI"/>
          <w:b/>
          <w:bCs/>
          <w:sz w:val="20"/>
          <w:szCs w:val="20"/>
        </w:rPr>
        <w:t xml:space="preserve"> </w:t>
      </w:r>
      <w:r w:rsidR="00A4326B" w:rsidRPr="00456526">
        <w:rPr>
          <w:rFonts w:ascii="Segoe UI" w:hAnsi="Segoe UI" w:cs="Segoe UI"/>
          <w:b/>
          <w:bCs/>
          <w:sz w:val="20"/>
          <w:szCs w:val="20"/>
        </w:rPr>
        <w:t>CUESTIONARIO DE REVISIÓN PRELIMINAR</w:t>
      </w:r>
      <w:r w:rsidRPr="00456526">
        <w:rPr>
          <w:rFonts w:ascii="Segoe UI" w:hAnsi="Segoe UI" w:cs="Segoe UI"/>
          <w:b/>
          <w:bCs/>
          <w:sz w:val="20"/>
          <w:szCs w:val="20"/>
        </w:rPr>
        <w:t xml:space="preserve"> DE LOS CBCS</w:t>
      </w:r>
    </w:p>
    <w:tbl>
      <w:tblPr>
        <w:tblStyle w:val="Tablaconcuadrcula"/>
        <w:tblW w:w="14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27"/>
        <w:gridCol w:w="5646"/>
        <w:gridCol w:w="2628"/>
        <w:gridCol w:w="2719"/>
      </w:tblGrid>
      <w:tr w:rsidR="00BD09C8" w:rsidRPr="00456526" w14:paraId="6DACE359" w14:textId="77777777" w:rsidTr="00817DC2">
        <w:trPr>
          <w:trHeight w:val="568"/>
          <w:tblHeader/>
        </w:trPr>
        <w:tc>
          <w:tcPr>
            <w:tcW w:w="2268" w:type="dxa"/>
            <w:tcBorders>
              <w:bottom w:val="single" w:sz="4" w:space="0" w:color="943634" w:themeColor="background2"/>
            </w:tcBorders>
            <w:shd w:val="clear" w:color="auto" w:fill="FBF8CD" w:themeFill="accent2" w:themeFillTint="33"/>
            <w:noWrap/>
            <w:vAlign w:val="center"/>
            <w:hideMark/>
          </w:tcPr>
          <w:p w14:paraId="3737100F" w14:textId="77777777" w:rsidR="00BD09C8" w:rsidRPr="00456526" w:rsidRDefault="00BD09C8" w:rsidP="00614CB8">
            <w:pPr>
              <w:ind w:left="-107" w:right="-61"/>
              <w:jc w:val="center"/>
              <w:rPr>
                <w:rFonts w:ascii="Segoe UI" w:hAnsi="Segoe UI" w:cs="Segoe UI"/>
                <w:b/>
                <w:bCs/>
                <w:color w:val="943436"/>
              </w:rPr>
            </w:pPr>
            <w:r w:rsidRPr="00456526">
              <w:rPr>
                <w:rFonts w:ascii="Segoe UI" w:hAnsi="Segoe UI" w:cs="Segoe UI"/>
                <w:b/>
                <w:bCs/>
                <w:color w:val="943436"/>
              </w:rPr>
              <w:t>Subcontrol</w:t>
            </w:r>
          </w:p>
        </w:tc>
        <w:tc>
          <w:tcPr>
            <w:tcW w:w="1227" w:type="dxa"/>
            <w:tcBorders>
              <w:bottom w:val="single" w:sz="4" w:space="0" w:color="943634" w:themeColor="background2"/>
            </w:tcBorders>
            <w:shd w:val="clear" w:color="auto" w:fill="FBF8CD" w:themeFill="accent2" w:themeFillTint="33"/>
            <w:noWrap/>
            <w:vAlign w:val="center"/>
            <w:hideMark/>
          </w:tcPr>
          <w:p w14:paraId="566FE64A" w14:textId="77777777" w:rsidR="00BD09C8" w:rsidRPr="00456526" w:rsidRDefault="00BD09C8" w:rsidP="00614CB8">
            <w:pPr>
              <w:ind w:left="-107" w:right="-61"/>
              <w:jc w:val="center"/>
              <w:rPr>
                <w:rFonts w:ascii="Segoe UI" w:hAnsi="Segoe UI" w:cs="Segoe UI"/>
                <w:b/>
                <w:bCs/>
                <w:color w:val="943436"/>
              </w:rPr>
            </w:pPr>
            <w:r w:rsidRPr="00456526">
              <w:rPr>
                <w:rFonts w:ascii="Segoe UI" w:hAnsi="Segoe UI" w:cs="Segoe UI"/>
                <w:b/>
                <w:bCs/>
                <w:color w:val="943436"/>
              </w:rPr>
              <w:t>Referencia</w:t>
            </w:r>
          </w:p>
        </w:tc>
        <w:tc>
          <w:tcPr>
            <w:tcW w:w="5646" w:type="dxa"/>
            <w:tcBorders>
              <w:bottom w:val="single" w:sz="4" w:space="0" w:color="943634" w:themeColor="background2"/>
            </w:tcBorders>
            <w:shd w:val="clear" w:color="auto" w:fill="FBF8CD" w:themeFill="accent2" w:themeFillTint="33"/>
            <w:noWrap/>
            <w:vAlign w:val="center"/>
            <w:hideMark/>
          </w:tcPr>
          <w:p w14:paraId="1DE292BB" w14:textId="77777777" w:rsidR="00BD09C8" w:rsidRPr="00456526" w:rsidRDefault="00BD09C8" w:rsidP="00614CB8">
            <w:pPr>
              <w:ind w:left="-107" w:right="-61"/>
              <w:jc w:val="center"/>
              <w:rPr>
                <w:rFonts w:ascii="Segoe UI" w:hAnsi="Segoe UI" w:cs="Segoe UI"/>
                <w:b/>
                <w:bCs/>
                <w:color w:val="943436"/>
              </w:rPr>
            </w:pPr>
            <w:r w:rsidRPr="00456526">
              <w:rPr>
                <w:rFonts w:ascii="Segoe UI" w:hAnsi="Segoe UI" w:cs="Segoe UI"/>
                <w:b/>
                <w:bCs/>
                <w:color w:val="943436"/>
              </w:rPr>
              <w:t>Objetivo de control</w:t>
            </w:r>
          </w:p>
        </w:tc>
        <w:tc>
          <w:tcPr>
            <w:tcW w:w="2628" w:type="dxa"/>
            <w:tcBorders>
              <w:bottom w:val="single" w:sz="4" w:space="0" w:color="943634" w:themeColor="background2"/>
            </w:tcBorders>
            <w:shd w:val="clear" w:color="auto" w:fill="FBF8CD" w:themeFill="accent2" w:themeFillTint="33"/>
            <w:noWrap/>
            <w:vAlign w:val="center"/>
            <w:hideMark/>
          </w:tcPr>
          <w:p w14:paraId="1823CE5A" w14:textId="176EDFB2" w:rsidR="00BD09C8" w:rsidRPr="00456526" w:rsidRDefault="00BD5456" w:rsidP="00614CB8">
            <w:pPr>
              <w:ind w:left="-107" w:right="-61"/>
              <w:jc w:val="center"/>
              <w:rPr>
                <w:rFonts w:ascii="Segoe UI" w:hAnsi="Segoe UI" w:cs="Segoe UI"/>
                <w:b/>
                <w:bCs/>
                <w:color w:val="943436"/>
              </w:rPr>
            </w:pPr>
            <w:r w:rsidRPr="00456526">
              <w:rPr>
                <w:rFonts w:ascii="Segoe UI" w:hAnsi="Segoe UI" w:cs="Segoe UI"/>
                <w:b/>
                <w:bCs/>
                <w:color w:val="943436"/>
              </w:rPr>
              <w:t>Respuesta</w:t>
            </w:r>
          </w:p>
        </w:tc>
        <w:tc>
          <w:tcPr>
            <w:tcW w:w="2719" w:type="dxa"/>
            <w:tcBorders>
              <w:bottom w:val="single" w:sz="4" w:space="0" w:color="943634" w:themeColor="background2"/>
            </w:tcBorders>
            <w:shd w:val="clear" w:color="auto" w:fill="FBF8CD" w:themeFill="accent2" w:themeFillTint="33"/>
            <w:noWrap/>
            <w:vAlign w:val="center"/>
            <w:hideMark/>
          </w:tcPr>
          <w:p w14:paraId="30B011F0" w14:textId="722DAF4D" w:rsidR="00BD09C8" w:rsidRPr="00456526" w:rsidRDefault="00BD09C8" w:rsidP="00614CB8">
            <w:pPr>
              <w:ind w:left="-107" w:right="-61"/>
              <w:jc w:val="center"/>
              <w:rPr>
                <w:rFonts w:ascii="Segoe UI" w:hAnsi="Segoe UI" w:cs="Segoe UI"/>
                <w:b/>
                <w:bCs/>
                <w:color w:val="943436"/>
              </w:rPr>
            </w:pPr>
            <w:r w:rsidRPr="00456526">
              <w:rPr>
                <w:rFonts w:ascii="Segoe UI" w:hAnsi="Segoe UI" w:cs="Segoe UI"/>
                <w:b/>
                <w:bCs/>
                <w:color w:val="943436"/>
              </w:rPr>
              <w:t>Observaciones</w:t>
            </w:r>
          </w:p>
        </w:tc>
      </w:tr>
      <w:tr w:rsidR="00BD09C8" w:rsidRPr="00456526" w14:paraId="7A80EA71" w14:textId="77777777" w:rsidTr="00817DC2">
        <w:trPr>
          <w:trHeight w:val="475"/>
        </w:trPr>
        <w:tc>
          <w:tcPr>
            <w:tcW w:w="14488" w:type="dxa"/>
            <w:gridSpan w:val="5"/>
            <w:tcBorders>
              <w:top w:val="single" w:sz="4" w:space="0" w:color="943634" w:themeColor="background2"/>
            </w:tcBorders>
            <w:shd w:val="clear" w:color="auto" w:fill="FFFFCC"/>
            <w:vAlign w:val="center"/>
          </w:tcPr>
          <w:p w14:paraId="1C9AD242" w14:textId="77777777" w:rsidR="00BD09C8" w:rsidRPr="00456526" w:rsidRDefault="00BD09C8" w:rsidP="00614CB8">
            <w:pPr>
              <w:rPr>
                <w:rFonts w:ascii="Segoe UI" w:hAnsi="Segoe UI" w:cs="Segoe UI"/>
                <w:color w:val="943436"/>
                <w:sz w:val="18"/>
                <w:szCs w:val="18"/>
              </w:rPr>
            </w:pPr>
            <w:r w:rsidRPr="00456526">
              <w:rPr>
                <w:rFonts w:ascii="Segoe UI" w:hAnsi="Segoe UI" w:cs="Segoe UI"/>
                <w:b/>
                <w:bCs/>
                <w:color w:val="943436"/>
              </w:rPr>
              <w:t xml:space="preserve">CBCS 1 – Inventario y control de activos </w:t>
            </w:r>
          </w:p>
        </w:tc>
      </w:tr>
      <w:tr w:rsidR="00BD09C8" w:rsidRPr="00456526" w14:paraId="29D70DD9" w14:textId="77777777" w:rsidTr="0070595D">
        <w:trPr>
          <w:trHeight w:val="600"/>
        </w:trPr>
        <w:tc>
          <w:tcPr>
            <w:tcW w:w="2268" w:type="dxa"/>
            <w:tcBorders>
              <w:bottom w:val="single" w:sz="4" w:space="0" w:color="EFD2D1"/>
            </w:tcBorders>
            <w:vAlign w:val="center"/>
          </w:tcPr>
          <w:p w14:paraId="3EAEE14B" w14:textId="77777777" w:rsidR="00BD09C8" w:rsidRPr="00456526" w:rsidRDefault="00BD09C8" w:rsidP="00614CB8">
            <w:pPr>
              <w:rPr>
                <w:rFonts w:ascii="Segoe UI" w:hAnsi="Segoe UI" w:cs="Segoe UI"/>
                <w:b/>
                <w:bCs/>
                <w:color w:val="000000"/>
              </w:rPr>
            </w:pPr>
            <w:r w:rsidRPr="00456526">
              <w:rPr>
                <w:rFonts w:ascii="Segoe UI" w:hAnsi="Segoe UI" w:cs="Segoe UI"/>
                <w:color w:val="000000"/>
                <w:sz w:val="18"/>
                <w:szCs w:val="18"/>
              </w:rPr>
              <w:t>Inventario de activos HW</w:t>
            </w:r>
          </w:p>
        </w:tc>
        <w:tc>
          <w:tcPr>
            <w:tcW w:w="1227" w:type="dxa"/>
            <w:tcBorders>
              <w:bottom w:val="single" w:sz="4" w:space="0" w:color="EFD2D1"/>
            </w:tcBorders>
            <w:vAlign w:val="center"/>
          </w:tcPr>
          <w:p w14:paraId="5605D7FB" w14:textId="77777777" w:rsidR="00BD09C8" w:rsidRPr="00456526" w:rsidRDefault="00BD09C8" w:rsidP="00614CB8">
            <w:pPr>
              <w:ind w:left="-11" w:right="-107"/>
              <w:rPr>
                <w:rFonts w:ascii="Segoe UI" w:hAnsi="Segoe UI" w:cs="Segoe UI"/>
                <w:color w:val="000000"/>
                <w:sz w:val="18"/>
                <w:szCs w:val="18"/>
              </w:rPr>
            </w:pPr>
            <w:r w:rsidRPr="00456526">
              <w:rPr>
                <w:rFonts w:ascii="Segoe UI" w:hAnsi="Segoe UI" w:cs="Segoe UI"/>
                <w:color w:val="000000"/>
                <w:sz w:val="18"/>
                <w:szCs w:val="18"/>
              </w:rPr>
              <w:t>GPF-OCEX 5333: C.1.1</w:t>
            </w:r>
          </w:p>
        </w:tc>
        <w:tc>
          <w:tcPr>
            <w:tcW w:w="5646" w:type="dxa"/>
            <w:tcBorders>
              <w:bottom w:val="single" w:sz="4" w:space="0" w:color="EFD2D1"/>
            </w:tcBorders>
            <w:vAlign w:val="center"/>
          </w:tcPr>
          <w:p w14:paraId="393B9AF1"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 xml:space="preserve">Se dispone de un inventario de activos </w:t>
            </w:r>
            <w:r w:rsidRPr="00456526">
              <w:rPr>
                <w:rFonts w:ascii="Segoe UI" w:hAnsi="Segoe UI" w:cs="Segoe UI"/>
                <w:i/>
                <w:iCs/>
                <w:color w:val="000000"/>
                <w:sz w:val="18"/>
                <w:szCs w:val="18"/>
              </w:rPr>
              <w:t>hardware</w:t>
            </w:r>
            <w:r w:rsidRPr="00456526">
              <w:rPr>
                <w:rFonts w:ascii="Segoe UI" w:hAnsi="Segoe UI" w:cs="Segoe UI"/>
                <w:color w:val="000000"/>
                <w:sz w:val="18"/>
                <w:szCs w:val="18"/>
              </w:rPr>
              <w:t xml:space="preserve"> actualizado. Es admisible el concepto de inventario federado, que consiste en la suma de varios inventarios independientes que en su conjunto constituyen el inventario completo.</w:t>
            </w:r>
          </w:p>
        </w:tc>
        <w:tc>
          <w:tcPr>
            <w:tcW w:w="2628" w:type="dxa"/>
            <w:tcBorders>
              <w:bottom w:val="single" w:sz="4" w:space="0" w:color="EFD2D1"/>
            </w:tcBorders>
            <w:vAlign w:val="center"/>
          </w:tcPr>
          <w:p w14:paraId="3EB3D276" w14:textId="77777777" w:rsidR="00BD09C8" w:rsidRPr="00456526" w:rsidRDefault="00BD09C8" w:rsidP="00614CB8">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bottom w:val="single" w:sz="4" w:space="0" w:color="EFD2D1"/>
            </w:tcBorders>
            <w:noWrap/>
          </w:tcPr>
          <w:p w14:paraId="139DDA94"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Indicar herramienta/s utilizada/s.</w:t>
            </w:r>
          </w:p>
        </w:tc>
      </w:tr>
      <w:tr w:rsidR="00BD09C8" w:rsidRPr="00456526" w14:paraId="4AD63E2E" w14:textId="77777777" w:rsidTr="0070595D">
        <w:trPr>
          <w:trHeight w:val="600"/>
        </w:trPr>
        <w:tc>
          <w:tcPr>
            <w:tcW w:w="2268" w:type="dxa"/>
            <w:tcBorders>
              <w:top w:val="single" w:sz="4" w:space="0" w:color="EFD2D1"/>
              <w:bottom w:val="single" w:sz="4" w:space="0" w:color="EFD2D1"/>
            </w:tcBorders>
            <w:vAlign w:val="center"/>
          </w:tcPr>
          <w:p w14:paraId="3A3B0C82" w14:textId="77777777" w:rsidR="00BD09C8" w:rsidRPr="00456526" w:rsidRDefault="00BD09C8" w:rsidP="00614CB8">
            <w:pPr>
              <w:rPr>
                <w:rFonts w:ascii="Segoe UI" w:hAnsi="Segoe UI" w:cs="Segoe UI"/>
                <w:b/>
                <w:bCs/>
                <w:color w:val="000000"/>
              </w:rPr>
            </w:pPr>
            <w:r w:rsidRPr="00456526">
              <w:rPr>
                <w:rFonts w:ascii="Segoe UI" w:hAnsi="Segoe UI" w:cs="Segoe UI"/>
                <w:color w:val="000000"/>
                <w:sz w:val="18"/>
                <w:szCs w:val="18"/>
              </w:rPr>
              <w:t>Inventario de activos SW</w:t>
            </w:r>
          </w:p>
        </w:tc>
        <w:tc>
          <w:tcPr>
            <w:tcW w:w="1227" w:type="dxa"/>
            <w:tcBorders>
              <w:top w:val="single" w:sz="4" w:space="0" w:color="EFD2D1"/>
              <w:bottom w:val="single" w:sz="4" w:space="0" w:color="EFD2D1"/>
            </w:tcBorders>
            <w:vAlign w:val="center"/>
          </w:tcPr>
          <w:p w14:paraId="065BA66E" w14:textId="77777777" w:rsidR="00BD09C8" w:rsidRPr="00456526" w:rsidRDefault="00BD09C8" w:rsidP="00614CB8">
            <w:pPr>
              <w:ind w:left="-11" w:right="-107"/>
              <w:rPr>
                <w:rFonts w:ascii="Segoe UI" w:hAnsi="Segoe UI" w:cs="Segoe UI"/>
                <w:color w:val="000000"/>
                <w:sz w:val="18"/>
                <w:szCs w:val="18"/>
              </w:rPr>
            </w:pPr>
            <w:r w:rsidRPr="00456526">
              <w:rPr>
                <w:rFonts w:ascii="Segoe UI" w:hAnsi="Segoe UI" w:cs="Segoe UI"/>
                <w:color w:val="000000"/>
                <w:sz w:val="18"/>
                <w:szCs w:val="18"/>
              </w:rPr>
              <w:t>GPF-OCEX 5333: C.1.2</w:t>
            </w:r>
          </w:p>
        </w:tc>
        <w:tc>
          <w:tcPr>
            <w:tcW w:w="5646" w:type="dxa"/>
            <w:tcBorders>
              <w:top w:val="single" w:sz="4" w:space="0" w:color="EFD2D1"/>
              <w:bottom w:val="single" w:sz="4" w:space="0" w:color="EFD2D1"/>
            </w:tcBorders>
            <w:vAlign w:val="center"/>
          </w:tcPr>
          <w:p w14:paraId="050C7D37"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 xml:space="preserve">Se dispone de un inventario actualizado de todos los activos </w:t>
            </w:r>
            <w:r w:rsidRPr="00456526">
              <w:rPr>
                <w:rFonts w:ascii="Segoe UI" w:hAnsi="Segoe UI" w:cs="Segoe UI"/>
                <w:i/>
                <w:iCs/>
                <w:color w:val="000000"/>
                <w:sz w:val="18"/>
                <w:szCs w:val="18"/>
              </w:rPr>
              <w:t>software</w:t>
            </w:r>
            <w:r w:rsidRPr="00456526">
              <w:rPr>
                <w:rFonts w:ascii="Segoe UI" w:hAnsi="Segoe UI" w:cs="Segoe UI"/>
                <w:color w:val="000000"/>
                <w:sz w:val="18"/>
                <w:szCs w:val="18"/>
              </w:rPr>
              <w:t xml:space="preserve"> del sistema, incluyendo </w:t>
            </w:r>
            <w:r w:rsidRPr="00456526">
              <w:rPr>
                <w:rFonts w:ascii="Segoe UI" w:hAnsi="Segoe UI" w:cs="Segoe UI"/>
                <w:i/>
                <w:iCs/>
                <w:color w:val="000000"/>
                <w:sz w:val="18"/>
                <w:szCs w:val="18"/>
              </w:rPr>
              <w:t>software</w:t>
            </w:r>
            <w:r w:rsidRPr="00456526">
              <w:rPr>
                <w:rFonts w:ascii="Segoe UI" w:hAnsi="Segoe UI" w:cs="Segoe UI"/>
                <w:color w:val="000000"/>
                <w:sz w:val="18"/>
                <w:szCs w:val="18"/>
              </w:rPr>
              <w:t xml:space="preserve"> de </w:t>
            </w:r>
            <w:proofErr w:type="spellStart"/>
            <w:r w:rsidRPr="00456526">
              <w:rPr>
                <w:rFonts w:ascii="Segoe UI" w:hAnsi="Segoe UI" w:cs="Segoe UI"/>
                <w:i/>
                <w:iCs/>
                <w:color w:val="000000"/>
                <w:sz w:val="18"/>
                <w:szCs w:val="18"/>
              </w:rPr>
              <w:t>endpoint</w:t>
            </w:r>
            <w:proofErr w:type="spellEnd"/>
            <w:r w:rsidRPr="00456526">
              <w:rPr>
                <w:rFonts w:ascii="Segoe UI" w:hAnsi="Segoe UI" w:cs="Segoe UI"/>
                <w:color w:val="000000"/>
                <w:sz w:val="18"/>
                <w:szCs w:val="18"/>
              </w:rPr>
              <w:t xml:space="preserve">, </w:t>
            </w:r>
            <w:r w:rsidRPr="00456526">
              <w:rPr>
                <w:rFonts w:ascii="Segoe UI" w:hAnsi="Segoe UI" w:cs="Segoe UI"/>
                <w:i/>
                <w:iCs/>
                <w:color w:val="000000"/>
                <w:sz w:val="18"/>
                <w:szCs w:val="18"/>
              </w:rPr>
              <w:t>software</w:t>
            </w:r>
            <w:r w:rsidRPr="00456526">
              <w:rPr>
                <w:rFonts w:ascii="Segoe UI" w:hAnsi="Segoe UI" w:cs="Segoe UI"/>
                <w:color w:val="000000"/>
                <w:sz w:val="18"/>
                <w:szCs w:val="18"/>
              </w:rPr>
              <w:t xml:space="preserve"> de servidores, y </w:t>
            </w:r>
            <w:r w:rsidRPr="00456526">
              <w:rPr>
                <w:rFonts w:ascii="Segoe UI" w:hAnsi="Segoe UI" w:cs="Segoe UI"/>
                <w:i/>
                <w:iCs/>
                <w:color w:val="000000"/>
                <w:sz w:val="18"/>
                <w:szCs w:val="18"/>
              </w:rPr>
              <w:t>software</w:t>
            </w:r>
            <w:r w:rsidRPr="00456526">
              <w:rPr>
                <w:rFonts w:ascii="Segoe UI" w:hAnsi="Segoe UI" w:cs="Segoe UI"/>
                <w:color w:val="000000"/>
                <w:sz w:val="18"/>
                <w:szCs w:val="18"/>
              </w:rPr>
              <w:t xml:space="preserve"> proporcionado por terceros.</w:t>
            </w:r>
          </w:p>
        </w:tc>
        <w:tc>
          <w:tcPr>
            <w:tcW w:w="2628" w:type="dxa"/>
            <w:tcBorders>
              <w:top w:val="single" w:sz="4" w:space="0" w:color="EFD2D1"/>
              <w:bottom w:val="single" w:sz="4" w:space="0" w:color="EFD2D1"/>
            </w:tcBorders>
            <w:vAlign w:val="center"/>
          </w:tcPr>
          <w:p w14:paraId="4B2C63BF" w14:textId="77777777" w:rsidR="00BD09C8" w:rsidRPr="00456526" w:rsidRDefault="00BD09C8" w:rsidP="00614CB8">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00FB7C25"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Indicar herramienta/s utilizada/s.</w:t>
            </w:r>
          </w:p>
        </w:tc>
      </w:tr>
      <w:tr w:rsidR="00BD09C8" w:rsidRPr="00456526" w14:paraId="020F6666" w14:textId="77777777" w:rsidTr="0070595D">
        <w:trPr>
          <w:trHeight w:val="600"/>
        </w:trPr>
        <w:tc>
          <w:tcPr>
            <w:tcW w:w="2268" w:type="dxa"/>
            <w:tcBorders>
              <w:top w:val="single" w:sz="4" w:space="0" w:color="EFD2D1"/>
              <w:bottom w:val="single" w:sz="4" w:space="0" w:color="EFD2D1"/>
            </w:tcBorders>
            <w:vAlign w:val="center"/>
          </w:tcPr>
          <w:p w14:paraId="181C4108" w14:textId="77777777" w:rsidR="00BD09C8" w:rsidRPr="00456526" w:rsidRDefault="00BD09C8" w:rsidP="00614CB8">
            <w:pPr>
              <w:rPr>
                <w:rFonts w:ascii="Segoe UI" w:hAnsi="Segoe UI" w:cs="Segoe UI"/>
                <w:color w:val="000000"/>
                <w:sz w:val="18"/>
                <w:szCs w:val="18"/>
              </w:rPr>
            </w:pPr>
            <w:r w:rsidRPr="00456526">
              <w:rPr>
                <w:rFonts w:ascii="Segoe UI" w:hAnsi="Segoe UI" w:cs="Segoe UI"/>
                <w:sz w:val="18"/>
                <w:szCs w:val="18"/>
              </w:rPr>
              <w:t>Control de HW no autorizados</w:t>
            </w:r>
          </w:p>
        </w:tc>
        <w:tc>
          <w:tcPr>
            <w:tcW w:w="1227" w:type="dxa"/>
            <w:tcBorders>
              <w:top w:val="single" w:sz="4" w:space="0" w:color="EFD2D1"/>
              <w:bottom w:val="single" w:sz="4" w:space="0" w:color="EFD2D1"/>
            </w:tcBorders>
            <w:vAlign w:val="center"/>
          </w:tcPr>
          <w:p w14:paraId="0EF79871" w14:textId="77777777" w:rsidR="00BD09C8" w:rsidRPr="00456526" w:rsidRDefault="00BD09C8" w:rsidP="00614CB8">
            <w:pPr>
              <w:ind w:left="-11" w:right="-107"/>
              <w:rPr>
                <w:rFonts w:ascii="Segoe UI" w:hAnsi="Segoe UI" w:cs="Segoe UI"/>
                <w:color w:val="000000"/>
                <w:sz w:val="18"/>
                <w:szCs w:val="18"/>
              </w:rPr>
            </w:pPr>
            <w:r w:rsidRPr="00456526">
              <w:rPr>
                <w:rFonts w:ascii="Segoe UI" w:hAnsi="Segoe UI" w:cs="Segoe UI"/>
                <w:color w:val="000000"/>
                <w:sz w:val="18"/>
                <w:szCs w:val="18"/>
              </w:rPr>
              <w:t>GPF-OCEX 5333: C.1.3</w:t>
            </w:r>
          </w:p>
        </w:tc>
        <w:tc>
          <w:tcPr>
            <w:tcW w:w="5646" w:type="dxa"/>
            <w:tcBorders>
              <w:top w:val="single" w:sz="4" w:space="0" w:color="EFD2D1"/>
              <w:bottom w:val="single" w:sz="4" w:space="0" w:color="EFD2D1"/>
            </w:tcBorders>
            <w:vAlign w:val="center"/>
          </w:tcPr>
          <w:p w14:paraId="4B9FD3EF"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La entidad dispone de medidas de seguridad para controlar (detectar y restringir) el acceso de dispositivos físicos no autorizados.</w:t>
            </w:r>
          </w:p>
        </w:tc>
        <w:tc>
          <w:tcPr>
            <w:tcW w:w="2628" w:type="dxa"/>
            <w:tcBorders>
              <w:top w:val="single" w:sz="4" w:space="0" w:color="EFD2D1"/>
              <w:bottom w:val="single" w:sz="4" w:space="0" w:color="EFD2D1"/>
            </w:tcBorders>
            <w:vAlign w:val="center"/>
          </w:tcPr>
          <w:p w14:paraId="4D924A18"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0031657F"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Describir controles.</w:t>
            </w:r>
          </w:p>
        </w:tc>
      </w:tr>
      <w:tr w:rsidR="00BD09C8" w:rsidRPr="00456526" w14:paraId="7D1C3E85" w14:textId="77777777" w:rsidTr="0070595D">
        <w:trPr>
          <w:trHeight w:val="600"/>
        </w:trPr>
        <w:tc>
          <w:tcPr>
            <w:tcW w:w="2268" w:type="dxa"/>
            <w:tcBorders>
              <w:top w:val="single" w:sz="4" w:space="0" w:color="EFD2D1"/>
            </w:tcBorders>
            <w:vAlign w:val="center"/>
          </w:tcPr>
          <w:p w14:paraId="23D7FF72" w14:textId="77777777" w:rsidR="00BD09C8" w:rsidRPr="00456526" w:rsidRDefault="00BD09C8" w:rsidP="00614CB8">
            <w:pPr>
              <w:rPr>
                <w:rFonts w:ascii="Segoe UI" w:hAnsi="Segoe UI" w:cs="Segoe UI"/>
                <w:b/>
                <w:bCs/>
                <w:color w:val="000000"/>
              </w:rPr>
            </w:pPr>
            <w:r w:rsidRPr="00456526">
              <w:rPr>
                <w:rFonts w:ascii="Segoe UI" w:hAnsi="Segoe UI" w:cs="Segoe UI"/>
                <w:sz w:val="18"/>
                <w:szCs w:val="18"/>
              </w:rPr>
              <w:t>Control de SW no autorizados</w:t>
            </w:r>
          </w:p>
        </w:tc>
        <w:tc>
          <w:tcPr>
            <w:tcW w:w="1227" w:type="dxa"/>
            <w:tcBorders>
              <w:top w:val="single" w:sz="4" w:space="0" w:color="EFD2D1"/>
            </w:tcBorders>
            <w:vAlign w:val="center"/>
          </w:tcPr>
          <w:p w14:paraId="306F7698" w14:textId="77777777" w:rsidR="00BD09C8" w:rsidRPr="00456526" w:rsidRDefault="00BD09C8" w:rsidP="00614CB8">
            <w:pPr>
              <w:ind w:left="-11" w:right="-107"/>
              <w:rPr>
                <w:rFonts w:ascii="Segoe UI" w:hAnsi="Segoe UI" w:cs="Segoe UI"/>
                <w:color w:val="000000"/>
                <w:sz w:val="18"/>
                <w:szCs w:val="18"/>
              </w:rPr>
            </w:pPr>
            <w:r w:rsidRPr="00456526">
              <w:rPr>
                <w:rFonts w:ascii="Segoe UI" w:hAnsi="Segoe UI" w:cs="Segoe UI"/>
                <w:sz w:val="18"/>
                <w:szCs w:val="18"/>
              </w:rPr>
              <w:t>GPF-OCEX 5333: C.1.4</w:t>
            </w:r>
          </w:p>
        </w:tc>
        <w:tc>
          <w:tcPr>
            <w:tcW w:w="5646" w:type="dxa"/>
            <w:tcBorders>
              <w:top w:val="single" w:sz="4" w:space="0" w:color="EFD2D1"/>
            </w:tcBorders>
            <w:vAlign w:val="center"/>
          </w:tcPr>
          <w:p w14:paraId="3F257607" w14:textId="77777777" w:rsidR="00BD09C8" w:rsidRPr="00456526" w:rsidRDefault="00BD09C8" w:rsidP="00614CB8">
            <w:pPr>
              <w:rPr>
                <w:rFonts w:ascii="Segoe UI" w:hAnsi="Segoe UI" w:cs="Segoe UI"/>
                <w:color w:val="000000"/>
                <w:sz w:val="18"/>
                <w:szCs w:val="18"/>
              </w:rPr>
            </w:pPr>
            <w:r w:rsidRPr="00456526">
              <w:rPr>
                <w:rFonts w:ascii="Segoe UI" w:hAnsi="Segoe UI" w:cs="Segoe UI"/>
                <w:sz w:val="18"/>
                <w:szCs w:val="18"/>
              </w:rPr>
              <w:t xml:space="preserve">Se dispone de una lista de </w:t>
            </w:r>
            <w:r w:rsidRPr="00456526">
              <w:rPr>
                <w:rFonts w:ascii="Segoe UI" w:hAnsi="Segoe UI" w:cs="Segoe UI"/>
                <w:i/>
                <w:iCs/>
                <w:sz w:val="18"/>
                <w:szCs w:val="18"/>
              </w:rPr>
              <w:t>software</w:t>
            </w:r>
            <w:r w:rsidRPr="00456526">
              <w:rPr>
                <w:rFonts w:ascii="Segoe UI" w:hAnsi="Segoe UI" w:cs="Segoe UI"/>
                <w:sz w:val="18"/>
                <w:szCs w:val="18"/>
              </w:rPr>
              <w:t xml:space="preserve"> autorizado y de medidas que permitan detectar el uso de </w:t>
            </w:r>
            <w:r w:rsidRPr="00456526">
              <w:rPr>
                <w:rFonts w:ascii="Segoe UI" w:hAnsi="Segoe UI" w:cs="Segoe UI"/>
                <w:i/>
                <w:iCs/>
                <w:sz w:val="18"/>
                <w:szCs w:val="18"/>
              </w:rPr>
              <w:t>software</w:t>
            </w:r>
            <w:r w:rsidRPr="00456526">
              <w:rPr>
                <w:rFonts w:ascii="Segoe UI" w:hAnsi="Segoe UI" w:cs="Segoe UI"/>
                <w:sz w:val="18"/>
                <w:szCs w:val="18"/>
              </w:rPr>
              <w:t xml:space="preserve"> no autorizado.</w:t>
            </w:r>
          </w:p>
        </w:tc>
        <w:tc>
          <w:tcPr>
            <w:tcW w:w="2628" w:type="dxa"/>
            <w:tcBorders>
              <w:top w:val="single" w:sz="4" w:space="0" w:color="EFD2D1"/>
            </w:tcBorders>
            <w:vAlign w:val="center"/>
          </w:tcPr>
          <w:p w14:paraId="1B2DD3B5" w14:textId="77777777" w:rsidR="00BD09C8" w:rsidRPr="00456526" w:rsidRDefault="00BD09C8" w:rsidP="00614CB8">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tcBorders>
            <w:noWrap/>
          </w:tcPr>
          <w:p w14:paraId="481F8ACA"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Describir controles.</w:t>
            </w:r>
          </w:p>
        </w:tc>
      </w:tr>
      <w:tr w:rsidR="00BD09C8" w:rsidRPr="00456526" w14:paraId="31CAF3B7" w14:textId="77777777" w:rsidTr="0017277A">
        <w:trPr>
          <w:trHeight w:val="408"/>
        </w:trPr>
        <w:tc>
          <w:tcPr>
            <w:tcW w:w="14488" w:type="dxa"/>
            <w:gridSpan w:val="5"/>
            <w:shd w:val="clear" w:color="auto" w:fill="FFFFCC"/>
            <w:vAlign w:val="center"/>
          </w:tcPr>
          <w:p w14:paraId="3F977E09" w14:textId="77777777" w:rsidR="00BD09C8" w:rsidRPr="00456526" w:rsidRDefault="00BD09C8" w:rsidP="00592B48">
            <w:pPr>
              <w:pageBreakBefore/>
              <w:rPr>
                <w:rFonts w:ascii="Segoe UI" w:hAnsi="Segoe UI" w:cs="Segoe UI"/>
                <w:color w:val="943436"/>
                <w:sz w:val="18"/>
                <w:szCs w:val="18"/>
              </w:rPr>
            </w:pPr>
            <w:r w:rsidRPr="00456526">
              <w:rPr>
                <w:rFonts w:ascii="Segoe UI" w:hAnsi="Segoe UI" w:cs="Segoe UI"/>
                <w:b/>
                <w:bCs/>
                <w:color w:val="943436"/>
              </w:rPr>
              <w:lastRenderedPageBreak/>
              <w:t>CBCS 2 - Seguridad de los activos</w:t>
            </w:r>
          </w:p>
        </w:tc>
      </w:tr>
      <w:tr w:rsidR="00BD09C8" w:rsidRPr="00456526" w14:paraId="10C210DD" w14:textId="77777777" w:rsidTr="0070595D">
        <w:trPr>
          <w:trHeight w:val="600"/>
        </w:trPr>
        <w:tc>
          <w:tcPr>
            <w:tcW w:w="2268" w:type="dxa"/>
            <w:tcBorders>
              <w:bottom w:val="single" w:sz="4" w:space="0" w:color="EFD2D1"/>
            </w:tcBorders>
            <w:vAlign w:val="center"/>
          </w:tcPr>
          <w:p w14:paraId="51F48228"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Gestión de vulnerabilidades</w:t>
            </w:r>
          </w:p>
        </w:tc>
        <w:tc>
          <w:tcPr>
            <w:tcW w:w="1227" w:type="dxa"/>
            <w:tcBorders>
              <w:bottom w:val="single" w:sz="4" w:space="0" w:color="EFD2D1"/>
            </w:tcBorders>
            <w:vAlign w:val="center"/>
          </w:tcPr>
          <w:p w14:paraId="2C3207BB" w14:textId="77777777" w:rsidR="00BD09C8" w:rsidRPr="00456526" w:rsidRDefault="00BD09C8" w:rsidP="00614CB8">
            <w:pPr>
              <w:ind w:left="-11" w:right="-107"/>
              <w:rPr>
                <w:rFonts w:ascii="Segoe UI" w:hAnsi="Segoe UI" w:cs="Segoe UI"/>
                <w:color w:val="000000"/>
                <w:sz w:val="18"/>
                <w:szCs w:val="18"/>
              </w:rPr>
            </w:pPr>
            <w:r w:rsidRPr="00456526">
              <w:rPr>
                <w:rFonts w:ascii="Segoe UI" w:hAnsi="Segoe UI" w:cs="Segoe UI"/>
                <w:color w:val="000000"/>
                <w:sz w:val="18"/>
                <w:szCs w:val="18"/>
              </w:rPr>
              <w:t>GPF-OCEX 5333: C.2.1</w:t>
            </w:r>
          </w:p>
        </w:tc>
        <w:tc>
          <w:tcPr>
            <w:tcW w:w="5646" w:type="dxa"/>
            <w:tcBorders>
              <w:bottom w:val="single" w:sz="4" w:space="0" w:color="EFD2D1"/>
            </w:tcBorders>
            <w:vAlign w:val="center"/>
          </w:tcPr>
          <w:p w14:paraId="165F6A8D"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Se dispone de procesos para identificar, analizar y priorizar la resolución de las vulnerabilidades.</w:t>
            </w:r>
          </w:p>
        </w:tc>
        <w:tc>
          <w:tcPr>
            <w:tcW w:w="2628" w:type="dxa"/>
            <w:tcBorders>
              <w:bottom w:val="single" w:sz="4" w:space="0" w:color="EFD2D1"/>
            </w:tcBorders>
            <w:vAlign w:val="center"/>
          </w:tcPr>
          <w:p w14:paraId="65875FFD"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bottom w:val="single" w:sz="4" w:space="0" w:color="EFD2D1"/>
            </w:tcBorders>
            <w:noWrap/>
          </w:tcPr>
          <w:p w14:paraId="157A52AA"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Indicar herramienta/s utilizada/s.</w:t>
            </w:r>
          </w:p>
        </w:tc>
      </w:tr>
      <w:tr w:rsidR="00BD09C8" w:rsidRPr="00456526" w14:paraId="7D98EA07" w14:textId="77777777" w:rsidTr="0070595D">
        <w:trPr>
          <w:trHeight w:val="600"/>
        </w:trPr>
        <w:tc>
          <w:tcPr>
            <w:tcW w:w="2268" w:type="dxa"/>
            <w:tcBorders>
              <w:top w:val="single" w:sz="4" w:space="0" w:color="EFD2D1"/>
              <w:bottom w:val="single" w:sz="4" w:space="0" w:color="EFD2D1"/>
            </w:tcBorders>
            <w:vAlign w:val="center"/>
          </w:tcPr>
          <w:p w14:paraId="000D9E3E" w14:textId="77777777" w:rsidR="00BD09C8" w:rsidRPr="00456526" w:rsidRDefault="00BD09C8" w:rsidP="00614CB8">
            <w:pPr>
              <w:rPr>
                <w:rFonts w:ascii="Segoe UI" w:hAnsi="Segoe UI" w:cs="Segoe UI"/>
                <w:b/>
                <w:bCs/>
                <w:color w:val="000000"/>
              </w:rPr>
            </w:pPr>
            <w:r w:rsidRPr="00456526">
              <w:rPr>
                <w:rFonts w:ascii="Segoe UI" w:hAnsi="Segoe UI" w:cs="Segoe UI"/>
                <w:color w:val="000000"/>
                <w:sz w:val="18"/>
                <w:szCs w:val="18"/>
              </w:rPr>
              <w:t>Parcheo</w:t>
            </w:r>
          </w:p>
        </w:tc>
        <w:tc>
          <w:tcPr>
            <w:tcW w:w="1227" w:type="dxa"/>
            <w:tcBorders>
              <w:top w:val="single" w:sz="4" w:space="0" w:color="EFD2D1"/>
              <w:bottom w:val="single" w:sz="4" w:space="0" w:color="EFD2D1"/>
            </w:tcBorders>
            <w:vAlign w:val="center"/>
          </w:tcPr>
          <w:p w14:paraId="257C6D98" w14:textId="77777777" w:rsidR="00BD09C8" w:rsidRPr="00456526" w:rsidRDefault="00BD09C8" w:rsidP="00614CB8">
            <w:pPr>
              <w:ind w:left="-11" w:right="-107"/>
              <w:rPr>
                <w:rFonts w:ascii="Segoe UI" w:hAnsi="Segoe UI" w:cs="Segoe UI"/>
                <w:color w:val="000000"/>
                <w:sz w:val="18"/>
                <w:szCs w:val="18"/>
              </w:rPr>
            </w:pPr>
            <w:r w:rsidRPr="00456526">
              <w:rPr>
                <w:rFonts w:ascii="Segoe UI" w:hAnsi="Segoe UI" w:cs="Segoe UI"/>
                <w:color w:val="000000"/>
                <w:sz w:val="18"/>
                <w:szCs w:val="18"/>
              </w:rPr>
              <w:t>GPF-OCEX 5333: C.2.2</w:t>
            </w:r>
          </w:p>
        </w:tc>
        <w:tc>
          <w:tcPr>
            <w:tcW w:w="5646" w:type="dxa"/>
            <w:tcBorders>
              <w:top w:val="single" w:sz="4" w:space="0" w:color="EFD2D1"/>
              <w:bottom w:val="single" w:sz="4" w:space="0" w:color="EFD2D1"/>
            </w:tcBorders>
            <w:vAlign w:val="center"/>
          </w:tcPr>
          <w:p w14:paraId="3185151F"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La entidad dispone de procedimientos y herramientas que permiten aplicar los parches de seguridad publicados por los fabricantes en un tiempo razonable.</w:t>
            </w:r>
          </w:p>
        </w:tc>
        <w:tc>
          <w:tcPr>
            <w:tcW w:w="2628" w:type="dxa"/>
            <w:tcBorders>
              <w:top w:val="single" w:sz="4" w:space="0" w:color="EFD2D1"/>
              <w:bottom w:val="single" w:sz="4" w:space="0" w:color="EFD2D1"/>
            </w:tcBorders>
            <w:vAlign w:val="center"/>
          </w:tcPr>
          <w:p w14:paraId="59881084" w14:textId="77777777" w:rsidR="00BD09C8" w:rsidRPr="00456526" w:rsidRDefault="00BD09C8" w:rsidP="00614CB8">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53EE7204"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Indicar herramienta/s utilizada/s.</w:t>
            </w:r>
          </w:p>
        </w:tc>
      </w:tr>
      <w:tr w:rsidR="00BD09C8" w:rsidRPr="00456526" w14:paraId="1E987F08" w14:textId="77777777" w:rsidTr="0070595D">
        <w:trPr>
          <w:trHeight w:val="600"/>
        </w:trPr>
        <w:tc>
          <w:tcPr>
            <w:tcW w:w="2268" w:type="dxa"/>
            <w:tcBorders>
              <w:top w:val="single" w:sz="4" w:space="0" w:color="EFD2D1"/>
              <w:bottom w:val="single" w:sz="4" w:space="0" w:color="EFD2D1"/>
            </w:tcBorders>
            <w:vAlign w:val="center"/>
          </w:tcPr>
          <w:p w14:paraId="6E5701EE" w14:textId="77777777" w:rsidR="00BD09C8" w:rsidRPr="00456526" w:rsidRDefault="00BD09C8" w:rsidP="00614CB8">
            <w:pPr>
              <w:rPr>
                <w:rFonts w:ascii="Segoe UI" w:hAnsi="Segoe UI" w:cs="Segoe UI"/>
                <w:color w:val="000000"/>
                <w:sz w:val="18"/>
                <w:szCs w:val="18"/>
              </w:rPr>
            </w:pPr>
            <w:r w:rsidRPr="00456526">
              <w:rPr>
                <w:rFonts w:ascii="Segoe UI" w:hAnsi="Segoe UI" w:cs="Segoe UI"/>
                <w:i/>
                <w:iCs/>
                <w:color w:val="000000"/>
                <w:sz w:val="18"/>
                <w:szCs w:val="18"/>
              </w:rPr>
              <w:t>Software</w:t>
            </w:r>
            <w:r w:rsidRPr="00456526">
              <w:rPr>
                <w:rFonts w:ascii="Segoe UI" w:hAnsi="Segoe UI" w:cs="Segoe UI"/>
                <w:color w:val="000000"/>
                <w:sz w:val="18"/>
                <w:szCs w:val="18"/>
              </w:rPr>
              <w:t xml:space="preserve"> soportado por el fabricante</w:t>
            </w:r>
          </w:p>
        </w:tc>
        <w:tc>
          <w:tcPr>
            <w:tcW w:w="1227" w:type="dxa"/>
            <w:tcBorders>
              <w:top w:val="single" w:sz="4" w:space="0" w:color="EFD2D1"/>
              <w:bottom w:val="single" w:sz="4" w:space="0" w:color="EFD2D1"/>
            </w:tcBorders>
            <w:vAlign w:val="center"/>
          </w:tcPr>
          <w:p w14:paraId="1AF1FD2D" w14:textId="77777777" w:rsidR="00BD09C8" w:rsidRPr="00456526" w:rsidRDefault="00BD09C8" w:rsidP="00614CB8">
            <w:pPr>
              <w:ind w:left="-11" w:right="-107"/>
              <w:rPr>
                <w:rFonts w:ascii="Segoe UI" w:hAnsi="Segoe UI" w:cs="Segoe UI"/>
                <w:color w:val="000000"/>
                <w:sz w:val="18"/>
                <w:szCs w:val="18"/>
              </w:rPr>
            </w:pPr>
            <w:r w:rsidRPr="00456526">
              <w:rPr>
                <w:rFonts w:ascii="Segoe UI" w:hAnsi="Segoe UI" w:cs="Segoe UI"/>
                <w:color w:val="000000"/>
                <w:sz w:val="18"/>
                <w:szCs w:val="18"/>
              </w:rPr>
              <w:t>GPF-OCEX 5333: C.2.3</w:t>
            </w:r>
          </w:p>
        </w:tc>
        <w:tc>
          <w:tcPr>
            <w:tcW w:w="5646" w:type="dxa"/>
            <w:tcBorders>
              <w:top w:val="single" w:sz="4" w:space="0" w:color="EFD2D1"/>
              <w:bottom w:val="single" w:sz="4" w:space="0" w:color="EFD2D1"/>
            </w:tcBorders>
            <w:vAlign w:val="center"/>
          </w:tcPr>
          <w:p w14:paraId="508A689C"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 xml:space="preserve">Se dispone de un plan de mantenimiento del </w:t>
            </w:r>
            <w:r w:rsidRPr="00456526">
              <w:rPr>
                <w:rFonts w:ascii="Segoe UI" w:hAnsi="Segoe UI" w:cs="Segoe UI"/>
                <w:i/>
                <w:iCs/>
                <w:color w:val="000000"/>
                <w:sz w:val="18"/>
                <w:szCs w:val="18"/>
              </w:rPr>
              <w:t>software</w:t>
            </w:r>
            <w:r w:rsidRPr="00456526">
              <w:rPr>
                <w:rFonts w:ascii="Segoe UI" w:hAnsi="Segoe UI" w:cs="Segoe UI"/>
                <w:color w:val="000000"/>
                <w:sz w:val="18"/>
                <w:szCs w:val="18"/>
              </w:rPr>
              <w:t xml:space="preserve"> y se controlan las fechas de fin de soporte del </w:t>
            </w:r>
            <w:r w:rsidRPr="00456526">
              <w:rPr>
                <w:rFonts w:ascii="Segoe UI" w:hAnsi="Segoe UI" w:cs="Segoe UI"/>
                <w:i/>
                <w:iCs/>
                <w:color w:val="000000"/>
                <w:sz w:val="18"/>
                <w:szCs w:val="18"/>
              </w:rPr>
              <w:t>software</w:t>
            </w:r>
            <w:r w:rsidRPr="00456526">
              <w:rPr>
                <w:rFonts w:ascii="Segoe UI" w:hAnsi="Segoe UI" w:cs="Segoe UI"/>
                <w:color w:val="000000"/>
                <w:sz w:val="18"/>
                <w:szCs w:val="18"/>
              </w:rPr>
              <w:t>.</w:t>
            </w:r>
          </w:p>
        </w:tc>
        <w:tc>
          <w:tcPr>
            <w:tcW w:w="2628" w:type="dxa"/>
            <w:tcBorders>
              <w:top w:val="single" w:sz="4" w:space="0" w:color="EFD2D1"/>
              <w:bottom w:val="single" w:sz="4" w:space="0" w:color="EFD2D1"/>
            </w:tcBorders>
            <w:vAlign w:val="center"/>
          </w:tcPr>
          <w:p w14:paraId="68DC0A87"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5C8CBF6C"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Aportar plan/es de mantenimiento.</w:t>
            </w:r>
          </w:p>
        </w:tc>
      </w:tr>
      <w:tr w:rsidR="00BD09C8" w:rsidRPr="00456526" w14:paraId="6DE5ED2D" w14:textId="77777777" w:rsidTr="0070595D">
        <w:trPr>
          <w:trHeight w:val="600"/>
        </w:trPr>
        <w:tc>
          <w:tcPr>
            <w:tcW w:w="2268" w:type="dxa"/>
            <w:tcBorders>
              <w:top w:val="single" w:sz="4" w:space="0" w:color="EFD2D1"/>
              <w:bottom w:val="single" w:sz="4" w:space="0" w:color="EFD2D1"/>
            </w:tcBorders>
            <w:vAlign w:val="center"/>
          </w:tcPr>
          <w:p w14:paraId="5B4E25DA"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Configuración de seguridad</w:t>
            </w:r>
          </w:p>
        </w:tc>
        <w:tc>
          <w:tcPr>
            <w:tcW w:w="1227" w:type="dxa"/>
            <w:tcBorders>
              <w:top w:val="single" w:sz="4" w:space="0" w:color="EFD2D1"/>
              <w:bottom w:val="single" w:sz="4" w:space="0" w:color="EFD2D1"/>
            </w:tcBorders>
            <w:vAlign w:val="center"/>
          </w:tcPr>
          <w:p w14:paraId="600F1521" w14:textId="77777777" w:rsidR="00BD09C8" w:rsidRPr="00456526" w:rsidRDefault="00BD09C8" w:rsidP="00614CB8">
            <w:pPr>
              <w:ind w:left="-11" w:right="-107"/>
              <w:rPr>
                <w:rFonts w:ascii="Segoe UI" w:hAnsi="Segoe UI" w:cs="Segoe UI"/>
                <w:color w:val="000000"/>
                <w:sz w:val="18"/>
                <w:szCs w:val="18"/>
              </w:rPr>
            </w:pPr>
            <w:r w:rsidRPr="00456526">
              <w:rPr>
                <w:rFonts w:ascii="Segoe UI" w:hAnsi="Segoe UI" w:cs="Segoe UI"/>
                <w:color w:val="000000"/>
                <w:sz w:val="18"/>
                <w:szCs w:val="18"/>
              </w:rPr>
              <w:t>GPF-OCEX 5333: C.3.1</w:t>
            </w:r>
          </w:p>
        </w:tc>
        <w:tc>
          <w:tcPr>
            <w:tcW w:w="5646" w:type="dxa"/>
            <w:tcBorders>
              <w:top w:val="single" w:sz="4" w:space="0" w:color="EFD2D1"/>
              <w:bottom w:val="single" w:sz="4" w:space="0" w:color="EFD2D1"/>
            </w:tcBorders>
            <w:vAlign w:val="center"/>
          </w:tcPr>
          <w:p w14:paraId="3DAA7346"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Se realiza una configuración de seguridad (bastionado) a los equipos, previamente a su puesta en producción.</w:t>
            </w:r>
          </w:p>
        </w:tc>
        <w:tc>
          <w:tcPr>
            <w:tcW w:w="2628" w:type="dxa"/>
            <w:tcBorders>
              <w:top w:val="single" w:sz="4" w:space="0" w:color="EFD2D1"/>
              <w:bottom w:val="single" w:sz="4" w:space="0" w:color="EFD2D1"/>
            </w:tcBorders>
            <w:vAlign w:val="center"/>
          </w:tcPr>
          <w:p w14:paraId="4F150791"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74D015EC"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Describir.</w:t>
            </w:r>
          </w:p>
        </w:tc>
      </w:tr>
      <w:tr w:rsidR="00BD09C8" w:rsidRPr="00456526" w14:paraId="1E536643" w14:textId="77777777" w:rsidTr="0070595D">
        <w:trPr>
          <w:trHeight w:val="600"/>
        </w:trPr>
        <w:tc>
          <w:tcPr>
            <w:tcW w:w="2268" w:type="dxa"/>
            <w:tcBorders>
              <w:top w:val="single" w:sz="4" w:space="0" w:color="EFD2D1"/>
              <w:bottom w:val="single" w:sz="4" w:space="0" w:color="EFD2D1"/>
            </w:tcBorders>
            <w:vAlign w:val="center"/>
          </w:tcPr>
          <w:p w14:paraId="28C8CDA9" w14:textId="77777777" w:rsidR="00BD09C8" w:rsidRPr="00456526" w:rsidRDefault="00BD09C8" w:rsidP="00614CB8">
            <w:pPr>
              <w:rPr>
                <w:rFonts w:ascii="Segoe UI" w:hAnsi="Segoe UI" w:cs="Segoe UI"/>
                <w:b/>
                <w:bCs/>
                <w:color w:val="000000"/>
              </w:rPr>
            </w:pPr>
            <w:r w:rsidRPr="00456526">
              <w:rPr>
                <w:rFonts w:ascii="Segoe UI" w:hAnsi="Segoe UI" w:cs="Segoe UI"/>
                <w:color w:val="000000"/>
                <w:sz w:val="18"/>
                <w:szCs w:val="18"/>
              </w:rPr>
              <w:t>Gestión y mantenimiento de la configuración de seguridad</w:t>
            </w:r>
          </w:p>
        </w:tc>
        <w:tc>
          <w:tcPr>
            <w:tcW w:w="1227" w:type="dxa"/>
            <w:tcBorders>
              <w:top w:val="single" w:sz="4" w:space="0" w:color="EFD2D1"/>
              <w:bottom w:val="single" w:sz="4" w:space="0" w:color="EFD2D1"/>
            </w:tcBorders>
            <w:vAlign w:val="center"/>
          </w:tcPr>
          <w:p w14:paraId="3A869F0B" w14:textId="77777777" w:rsidR="00BD09C8" w:rsidRPr="00456526" w:rsidRDefault="00BD09C8" w:rsidP="00614CB8">
            <w:pPr>
              <w:ind w:left="-11" w:right="-107"/>
              <w:rPr>
                <w:rFonts w:ascii="Segoe UI" w:hAnsi="Segoe UI" w:cs="Segoe UI"/>
                <w:color w:val="000000"/>
                <w:sz w:val="18"/>
                <w:szCs w:val="18"/>
              </w:rPr>
            </w:pPr>
            <w:r w:rsidRPr="00456526">
              <w:rPr>
                <w:rFonts w:ascii="Segoe UI" w:hAnsi="Segoe UI" w:cs="Segoe UI"/>
                <w:color w:val="000000"/>
                <w:sz w:val="18"/>
                <w:szCs w:val="18"/>
              </w:rPr>
              <w:t>GPF-OCEX 5333: C.3.2</w:t>
            </w:r>
          </w:p>
        </w:tc>
        <w:tc>
          <w:tcPr>
            <w:tcW w:w="5646" w:type="dxa"/>
            <w:tcBorders>
              <w:top w:val="single" w:sz="4" w:space="0" w:color="EFD2D1"/>
              <w:bottom w:val="single" w:sz="4" w:space="0" w:color="EFD2D1"/>
            </w:tcBorders>
            <w:vAlign w:val="center"/>
          </w:tcPr>
          <w:p w14:paraId="599029E2" w14:textId="77777777" w:rsidR="00BD09C8" w:rsidRPr="00456526" w:rsidRDefault="00BD09C8" w:rsidP="00614CB8">
            <w:pPr>
              <w:rPr>
                <w:rFonts w:ascii="Segoe UI" w:hAnsi="Segoe UI" w:cs="Segoe UI"/>
                <w:color w:val="000000"/>
                <w:sz w:val="18"/>
                <w:szCs w:val="18"/>
              </w:rPr>
            </w:pPr>
            <w:r w:rsidRPr="00456526">
              <w:rPr>
                <w:rFonts w:ascii="Segoe UI" w:hAnsi="Segoe UI" w:cs="Segoe UI"/>
                <w:color w:val="000000"/>
                <w:sz w:val="18"/>
                <w:szCs w:val="18"/>
              </w:rPr>
              <w:t>La entidad dispone de mecanismos que le permiten detectar cambios no autorizados o erróneos de la configuración y su corrección (vuelta a la configuración segura) en un periodo de tiempo oportuno.</w:t>
            </w:r>
          </w:p>
        </w:tc>
        <w:tc>
          <w:tcPr>
            <w:tcW w:w="2628" w:type="dxa"/>
            <w:tcBorders>
              <w:top w:val="single" w:sz="4" w:space="0" w:color="EFD2D1"/>
              <w:bottom w:val="single" w:sz="4" w:space="0" w:color="EFD2D1"/>
            </w:tcBorders>
            <w:vAlign w:val="center"/>
          </w:tcPr>
          <w:p w14:paraId="0AA3A87C" w14:textId="77777777" w:rsidR="00BD09C8" w:rsidRPr="00456526" w:rsidRDefault="00BD09C8" w:rsidP="00614CB8">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4383474E" w14:textId="77777777" w:rsidR="00BD09C8" w:rsidRPr="00456526" w:rsidRDefault="00BD09C8" w:rsidP="00614CB8">
            <w:pPr>
              <w:rPr>
                <w:rFonts w:ascii="Segoe UI" w:hAnsi="Segoe UI" w:cs="Segoe UI"/>
                <w:sz w:val="18"/>
                <w:szCs w:val="18"/>
              </w:rPr>
            </w:pPr>
            <w:r w:rsidRPr="00456526">
              <w:rPr>
                <w:rFonts w:ascii="Segoe UI" w:hAnsi="Segoe UI" w:cs="Segoe UI"/>
                <w:sz w:val="18"/>
                <w:szCs w:val="18"/>
              </w:rPr>
              <w:t>Describir.</w:t>
            </w:r>
          </w:p>
        </w:tc>
      </w:tr>
      <w:tr w:rsidR="00BD09C8" w:rsidRPr="00456526" w14:paraId="4F6DF547" w14:textId="77777777" w:rsidTr="0017277A">
        <w:trPr>
          <w:trHeight w:val="484"/>
        </w:trPr>
        <w:tc>
          <w:tcPr>
            <w:tcW w:w="14488" w:type="dxa"/>
            <w:gridSpan w:val="5"/>
            <w:tcBorders>
              <w:top w:val="single" w:sz="4" w:space="0" w:color="EFD2D1"/>
            </w:tcBorders>
            <w:shd w:val="clear" w:color="auto" w:fill="FFFFCC"/>
            <w:vAlign w:val="center"/>
          </w:tcPr>
          <w:p w14:paraId="0086D38A" w14:textId="77777777" w:rsidR="00BD09C8" w:rsidRPr="00456526" w:rsidRDefault="00BD09C8" w:rsidP="00592B48">
            <w:pPr>
              <w:pageBreakBefore/>
              <w:rPr>
                <w:rFonts w:ascii="Segoe UI" w:hAnsi="Segoe UI" w:cs="Segoe UI"/>
                <w:color w:val="943436"/>
                <w:sz w:val="18"/>
                <w:szCs w:val="18"/>
              </w:rPr>
            </w:pPr>
            <w:r w:rsidRPr="00456526">
              <w:rPr>
                <w:rFonts w:ascii="Segoe UI" w:hAnsi="Segoe UI" w:cs="Segoe UI"/>
                <w:b/>
                <w:bCs/>
                <w:color w:val="943436"/>
              </w:rPr>
              <w:lastRenderedPageBreak/>
              <w:t>CBCS 3 - Gestión de usuarios y privilegios (de administración)</w:t>
            </w:r>
          </w:p>
        </w:tc>
      </w:tr>
      <w:tr w:rsidR="00BD5456" w:rsidRPr="00456526" w14:paraId="1EB32F56" w14:textId="77777777" w:rsidTr="0070595D">
        <w:trPr>
          <w:trHeight w:val="600"/>
        </w:trPr>
        <w:tc>
          <w:tcPr>
            <w:tcW w:w="2268" w:type="dxa"/>
            <w:tcBorders>
              <w:bottom w:val="single" w:sz="4" w:space="0" w:color="EFD2D1"/>
            </w:tcBorders>
            <w:vAlign w:val="center"/>
          </w:tcPr>
          <w:p w14:paraId="18807062" w14:textId="046388F3" w:rsidR="00BD5456" w:rsidRPr="00456526" w:rsidRDefault="00BD5456" w:rsidP="00BD5456">
            <w:pPr>
              <w:rPr>
                <w:rFonts w:ascii="Segoe UI" w:hAnsi="Segoe UI" w:cs="Segoe UI"/>
                <w:b/>
                <w:bCs/>
                <w:color w:val="000000"/>
              </w:rPr>
            </w:pPr>
            <w:r w:rsidRPr="00456526">
              <w:rPr>
                <w:rFonts w:ascii="Segoe UI" w:hAnsi="Segoe UI" w:cs="Segoe UI"/>
                <w:color w:val="000000"/>
                <w:sz w:val="18"/>
                <w:szCs w:val="18"/>
              </w:rPr>
              <w:t>Inventario y control de cuentas de administración</w:t>
            </w:r>
          </w:p>
        </w:tc>
        <w:tc>
          <w:tcPr>
            <w:tcW w:w="1227" w:type="dxa"/>
            <w:tcBorders>
              <w:bottom w:val="single" w:sz="4" w:space="0" w:color="EFD2D1"/>
            </w:tcBorders>
            <w:vAlign w:val="center"/>
          </w:tcPr>
          <w:p w14:paraId="126418A0" w14:textId="7989828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5334: D.1.1</w:t>
            </w:r>
          </w:p>
        </w:tc>
        <w:tc>
          <w:tcPr>
            <w:tcW w:w="5646" w:type="dxa"/>
            <w:tcBorders>
              <w:bottom w:val="single" w:sz="4" w:space="0" w:color="EFD2D1"/>
            </w:tcBorders>
            <w:vAlign w:val="center"/>
          </w:tcPr>
          <w:p w14:paraId="25116E5F" w14:textId="2B617459"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Está adecuadamente controlada la asignación del privilegio de administración.</w:t>
            </w:r>
          </w:p>
        </w:tc>
        <w:tc>
          <w:tcPr>
            <w:tcW w:w="2628" w:type="dxa"/>
            <w:tcBorders>
              <w:bottom w:val="single" w:sz="4" w:space="0" w:color="EFD2D1"/>
            </w:tcBorders>
            <w:vAlign w:val="center"/>
          </w:tcPr>
          <w:p w14:paraId="28C3E77D" w14:textId="62A00785"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bottom w:val="single" w:sz="4" w:space="0" w:color="EFD2D1"/>
            </w:tcBorders>
            <w:noWrap/>
          </w:tcPr>
          <w:p w14:paraId="7E9469FE" w14:textId="2EF21EEF" w:rsidR="00BD5456" w:rsidRPr="00456526" w:rsidRDefault="00BD5456" w:rsidP="00BD5456">
            <w:pPr>
              <w:rPr>
                <w:rFonts w:ascii="Segoe UI" w:hAnsi="Segoe UI" w:cs="Segoe UI"/>
                <w:sz w:val="18"/>
                <w:szCs w:val="18"/>
              </w:rPr>
            </w:pPr>
            <w:r w:rsidRPr="00456526">
              <w:rPr>
                <w:rFonts w:ascii="Segoe UI" w:hAnsi="Segoe UI" w:cs="Segoe UI"/>
                <w:sz w:val="18"/>
                <w:szCs w:val="18"/>
              </w:rPr>
              <w:t>Describir.</w:t>
            </w:r>
          </w:p>
        </w:tc>
      </w:tr>
      <w:tr w:rsidR="00BD5456" w:rsidRPr="00456526" w14:paraId="06BFBAC9" w14:textId="77777777" w:rsidTr="0070595D">
        <w:trPr>
          <w:trHeight w:val="600"/>
        </w:trPr>
        <w:tc>
          <w:tcPr>
            <w:tcW w:w="2268" w:type="dxa"/>
            <w:tcBorders>
              <w:bottom w:val="single" w:sz="4" w:space="0" w:color="EFD2D1"/>
            </w:tcBorders>
            <w:vAlign w:val="center"/>
          </w:tcPr>
          <w:p w14:paraId="0E604FCD" w14:textId="543C618E"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Uso dedicado de cuentas de administración</w:t>
            </w:r>
          </w:p>
        </w:tc>
        <w:tc>
          <w:tcPr>
            <w:tcW w:w="1227" w:type="dxa"/>
            <w:tcBorders>
              <w:bottom w:val="single" w:sz="4" w:space="0" w:color="EFD2D1"/>
            </w:tcBorders>
            <w:vAlign w:val="center"/>
          </w:tcPr>
          <w:p w14:paraId="1FE2356E" w14:textId="20652B21"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5334: D.1.2</w:t>
            </w:r>
          </w:p>
        </w:tc>
        <w:tc>
          <w:tcPr>
            <w:tcW w:w="5646" w:type="dxa"/>
            <w:tcBorders>
              <w:bottom w:val="single" w:sz="4" w:space="0" w:color="EFD2D1"/>
            </w:tcBorders>
            <w:vAlign w:val="center"/>
          </w:tcPr>
          <w:p w14:paraId="44287B27" w14:textId="64345C9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Cuando el usuario tiene diferentes roles frente al sistema (por ejemplo, usuario y administrador) se le asignan identificadores singulares para cada perfil.</w:t>
            </w:r>
          </w:p>
        </w:tc>
        <w:tc>
          <w:tcPr>
            <w:tcW w:w="2628" w:type="dxa"/>
            <w:tcBorders>
              <w:bottom w:val="single" w:sz="4" w:space="0" w:color="EFD2D1"/>
            </w:tcBorders>
            <w:vAlign w:val="center"/>
          </w:tcPr>
          <w:p w14:paraId="600957DD" w14:textId="47D0F142"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bottom w:val="single" w:sz="4" w:space="0" w:color="EFD2D1"/>
            </w:tcBorders>
            <w:noWrap/>
          </w:tcPr>
          <w:p w14:paraId="48C16B37" w14:textId="1DC24FBD" w:rsidR="00BD5456" w:rsidRPr="00456526" w:rsidRDefault="00BD5456" w:rsidP="00BD5456">
            <w:pPr>
              <w:rPr>
                <w:rFonts w:ascii="Segoe UI" w:hAnsi="Segoe UI" w:cs="Segoe UI"/>
                <w:sz w:val="18"/>
                <w:szCs w:val="18"/>
              </w:rPr>
            </w:pPr>
            <w:r w:rsidRPr="00456526">
              <w:rPr>
                <w:rFonts w:ascii="Segoe UI" w:hAnsi="Segoe UI" w:cs="Segoe UI"/>
                <w:sz w:val="18"/>
                <w:szCs w:val="18"/>
              </w:rPr>
              <w:t>Describir.</w:t>
            </w:r>
          </w:p>
          <w:p w14:paraId="3F3AF9AB" w14:textId="77777777" w:rsidR="00BD5456" w:rsidRPr="00456526" w:rsidRDefault="00BD5456" w:rsidP="00BD5456">
            <w:pPr>
              <w:rPr>
                <w:rFonts w:ascii="Segoe UI" w:hAnsi="Segoe UI" w:cs="Segoe UI"/>
                <w:sz w:val="18"/>
                <w:szCs w:val="18"/>
              </w:rPr>
            </w:pPr>
          </w:p>
          <w:p w14:paraId="617CAB2D" w14:textId="77777777" w:rsidR="00BD5456" w:rsidRPr="00456526" w:rsidRDefault="00BD5456" w:rsidP="00BD5456">
            <w:pPr>
              <w:rPr>
                <w:rFonts w:ascii="Segoe UI" w:hAnsi="Segoe UI" w:cs="Segoe UI"/>
                <w:sz w:val="18"/>
                <w:szCs w:val="18"/>
              </w:rPr>
            </w:pPr>
          </w:p>
        </w:tc>
      </w:tr>
      <w:tr w:rsidR="00BD5456" w:rsidRPr="00456526" w14:paraId="22E91767" w14:textId="77777777" w:rsidTr="0070595D">
        <w:trPr>
          <w:trHeight w:val="600"/>
        </w:trPr>
        <w:tc>
          <w:tcPr>
            <w:tcW w:w="2268" w:type="dxa"/>
            <w:tcBorders>
              <w:top w:val="single" w:sz="4" w:space="0" w:color="EFD2D1"/>
              <w:bottom w:val="single" w:sz="4" w:space="0" w:color="EFD2D1"/>
            </w:tcBorders>
            <w:vAlign w:val="center"/>
          </w:tcPr>
          <w:p w14:paraId="5B2BA5AC"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Mecanismos de autenticación de las cuentas de administración utilizadas por usuarios de la organización</w:t>
            </w:r>
          </w:p>
        </w:tc>
        <w:tc>
          <w:tcPr>
            <w:tcW w:w="1227" w:type="dxa"/>
            <w:tcBorders>
              <w:top w:val="single" w:sz="4" w:space="0" w:color="EFD2D1"/>
              <w:bottom w:val="single" w:sz="4" w:space="0" w:color="EFD2D1"/>
            </w:tcBorders>
            <w:vAlign w:val="center"/>
          </w:tcPr>
          <w:p w14:paraId="347F9080"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5334: D.1.3</w:t>
            </w:r>
          </w:p>
        </w:tc>
        <w:tc>
          <w:tcPr>
            <w:tcW w:w="5646" w:type="dxa"/>
            <w:tcBorders>
              <w:top w:val="single" w:sz="4" w:space="0" w:color="EFD2D1"/>
              <w:bottom w:val="single" w:sz="4" w:space="0" w:color="EFD2D1"/>
            </w:tcBorders>
            <w:vAlign w:val="center"/>
          </w:tcPr>
          <w:p w14:paraId="1CD75040"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Las cuentas de administración utilizadas por personal interno de la entidad están sujetas a mecanismos de autenticación robustos, que impiden el acceso no autorizado mediante dichas cuentas.</w:t>
            </w:r>
          </w:p>
        </w:tc>
        <w:tc>
          <w:tcPr>
            <w:tcW w:w="2628" w:type="dxa"/>
            <w:tcBorders>
              <w:top w:val="single" w:sz="4" w:space="0" w:color="EFD2D1"/>
              <w:bottom w:val="single" w:sz="4" w:space="0" w:color="EFD2D1"/>
            </w:tcBorders>
            <w:vAlign w:val="center"/>
          </w:tcPr>
          <w:p w14:paraId="0B2E6140"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0D5577FF"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política de identificación/autenticación de usuarios.</w:t>
            </w:r>
          </w:p>
        </w:tc>
      </w:tr>
      <w:tr w:rsidR="00BD5456" w:rsidRPr="00456526" w14:paraId="6AFADBCF" w14:textId="77777777" w:rsidTr="0070595D">
        <w:trPr>
          <w:trHeight w:val="600"/>
        </w:trPr>
        <w:tc>
          <w:tcPr>
            <w:tcW w:w="2268" w:type="dxa"/>
            <w:tcBorders>
              <w:top w:val="single" w:sz="4" w:space="0" w:color="EFD2D1"/>
              <w:bottom w:val="single" w:sz="4" w:space="0" w:color="EFD2D1"/>
            </w:tcBorders>
            <w:vAlign w:val="center"/>
          </w:tcPr>
          <w:p w14:paraId="633392DF"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Mecanismos de autenticación de las cuentas de administración utilizadas por usuarios externos</w:t>
            </w:r>
          </w:p>
        </w:tc>
        <w:tc>
          <w:tcPr>
            <w:tcW w:w="1227" w:type="dxa"/>
            <w:tcBorders>
              <w:top w:val="single" w:sz="4" w:space="0" w:color="EFD2D1"/>
              <w:bottom w:val="single" w:sz="4" w:space="0" w:color="EFD2D1"/>
            </w:tcBorders>
            <w:vAlign w:val="center"/>
          </w:tcPr>
          <w:p w14:paraId="4C9667A7"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5334: D.1.4</w:t>
            </w:r>
          </w:p>
        </w:tc>
        <w:tc>
          <w:tcPr>
            <w:tcW w:w="5646" w:type="dxa"/>
            <w:tcBorders>
              <w:top w:val="single" w:sz="4" w:space="0" w:color="EFD2D1"/>
              <w:bottom w:val="single" w:sz="4" w:space="0" w:color="EFD2D1"/>
            </w:tcBorders>
            <w:vAlign w:val="center"/>
          </w:tcPr>
          <w:p w14:paraId="41134810"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Las cuentas de administración utilizadas por usuarios externos a la entidad están sujetas a mecanismos de autenticación robustos, que impiden el acceso no autorizado mediante dichas cuentas.</w:t>
            </w:r>
          </w:p>
        </w:tc>
        <w:tc>
          <w:tcPr>
            <w:tcW w:w="2628" w:type="dxa"/>
            <w:tcBorders>
              <w:top w:val="single" w:sz="4" w:space="0" w:color="EFD2D1"/>
              <w:bottom w:val="single" w:sz="4" w:space="0" w:color="EFD2D1"/>
            </w:tcBorders>
            <w:vAlign w:val="center"/>
          </w:tcPr>
          <w:p w14:paraId="1BC051DA"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3C10C8F9" w14:textId="0781898D" w:rsidR="00BD5456" w:rsidRPr="00456526" w:rsidRDefault="00BD5456" w:rsidP="00BD5456">
            <w:pPr>
              <w:rPr>
                <w:rFonts w:ascii="Segoe UI" w:hAnsi="Segoe UI" w:cs="Segoe UI"/>
                <w:sz w:val="18"/>
                <w:szCs w:val="18"/>
              </w:rPr>
            </w:pPr>
            <w:r w:rsidRPr="00456526">
              <w:rPr>
                <w:rFonts w:ascii="Segoe UI" w:hAnsi="Segoe UI" w:cs="Segoe UI"/>
                <w:sz w:val="18"/>
                <w:szCs w:val="18"/>
              </w:rPr>
              <w:t>Describir.</w:t>
            </w:r>
          </w:p>
        </w:tc>
      </w:tr>
      <w:tr w:rsidR="00BD5456" w:rsidRPr="00456526" w14:paraId="50977CA7" w14:textId="77777777" w:rsidTr="0070595D">
        <w:trPr>
          <w:trHeight w:val="600"/>
        </w:trPr>
        <w:tc>
          <w:tcPr>
            <w:tcW w:w="2268" w:type="dxa"/>
            <w:tcBorders>
              <w:top w:val="single" w:sz="4" w:space="0" w:color="EFD2D1"/>
              <w:bottom w:val="single" w:sz="4" w:space="0" w:color="EFD2D1"/>
            </w:tcBorders>
            <w:vAlign w:val="center"/>
          </w:tcPr>
          <w:p w14:paraId="34CF8EDC" w14:textId="77777777" w:rsidR="00BD5456" w:rsidRPr="00456526" w:rsidRDefault="00BD5456" w:rsidP="00BD5456">
            <w:pPr>
              <w:rPr>
                <w:rFonts w:ascii="Segoe UI" w:hAnsi="Segoe UI" w:cs="Segoe UI"/>
                <w:b/>
                <w:bCs/>
                <w:color w:val="000000"/>
              </w:rPr>
            </w:pPr>
            <w:r w:rsidRPr="00456526">
              <w:rPr>
                <w:rFonts w:ascii="Segoe UI" w:hAnsi="Segoe UI" w:cs="Segoe UI"/>
                <w:color w:val="000000"/>
                <w:sz w:val="18"/>
                <w:szCs w:val="18"/>
              </w:rPr>
              <w:t>Procedimiento de gestión de usuarios</w:t>
            </w:r>
          </w:p>
        </w:tc>
        <w:tc>
          <w:tcPr>
            <w:tcW w:w="1227" w:type="dxa"/>
            <w:tcBorders>
              <w:top w:val="single" w:sz="4" w:space="0" w:color="EFD2D1"/>
              <w:bottom w:val="single" w:sz="4" w:space="0" w:color="EFD2D1"/>
            </w:tcBorders>
            <w:vAlign w:val="center"/>
          </w:tcPr>
          <w:p w14:paraId="19A84EBD"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5334: D.2.1</w:t>
            </w:r>
          </w:p>
        </w:tc>
        <w:tc>
          <w:tcPr>
            <w:tcW w:w="5646" w:type="dxa"/>
            <w:tcBorders>
              <w:top w:val="single" w:sz="4" w:space="0" w:color="EFD2D1"/>
              <w:bottom w:val="single" w:sz="4" w:space="0" w:color="EFD2D1"/>
            </w:tcBorders>
            <w:vAlign w:val="center"/>
          </w:tcPr>
          <w:p w14:paraId="68E160B4"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La entidad dispone de un proceso formalmente establecido de solicitud y alta de nuevos usuarios en los sistemas. </w:t>
            </w:r>
            <w:r w:rsidRPr="00456526">
              <w:rPr>
                <w:rFonts w:ascii="Segoe UI" w:hAnsi="Segoe UI" w:cs="Segoe UI"/>
                <w:color w:val="000000"/>
                <w:sz w:val="18"/>
                <w:szCs w:val="18"/>
              </w:rPr>
              <w:br/>
              <w:t>La entidad dispone de un proceso formalmente establecido para la gestión de las bajas de cuentas de usuarios en el sistema que garantice que no existen cuentas no necesarias.</w:t>
            </w:r>
          </w:p>
        </w:tc>
        <w:tc>
          <w:tcPr>
            <w:tcW w:w="2628" w:type="dxa"/>
            <w:tcBorders>
              <w:top w:val="single" w:sz="4" w:space="0" w:color="EFD2D1"/>
              <w:bottom w:val="single" w:sz="4" w:space="0" w:color="EFD2D1"/>
            </w:tcBorders>
            <w:vAlign w:val="center"/>
          </w:tcPr>
          <w:p w14:paraId="2947D480"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43AFF6AF"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procedimiento.</w:t>
            </w:r>
          </w:p>
        </w:tc>
      </w:tr>
      <w:tr w:rsidR="00BD5456" w:rsidRPr="00456526" w14:paraId="18FDD2C5" w14:textId="77777777" w:rsidTr="0070595D">
        <w:trPr>
          <w:trHeight w:val="600"/>
        </w:trPr>
        <w:tc>
          <w:tcPr>
            <w:tcW w:w="2268" w:type="dxa"/>
            <w:tcBorders>
              <w:top w:val="single" w:sz="4" w:space="0" w:color="EFD2D1"/>
              <w:bottom w:val="single" w:sz="4" w:space="0" w:color="EFD2D1"/>
            </w:tcBorders>
            <w:vAlign w:val="center"/>
          </w:tcPr>
          <w:p w14:paraId="5E95EDC7" w14:textId="77777777" w:rsidR="00BD5456" w:rsidRPr="00456526" w:rsidRDefault="00BD5456" w:rsidP="00BD5456">
            <w:pPr>
              <w:rPr>
                <w:rFonts w:ascii="Segoe UI" w:hAnsi="Segoe UI" w:cs="Segoe UI"/>
                <w:b/>
                <w:bCs/>
                <w:color w:val="000000"/>
              </w:rPr>
            </w:pPr>
            <w:r w:rsidRPr="00456526">
              <w:rPr>
                <w:rFonts w:ascii="Segoe UI" w:hAnsi="Segoe UI" w:cs="Segoe UI"/>
                <w:color w:val="000000"/>
                <w:sz w:val="18"/>
                <w:szCs w:val="18"/>
              </w:rPr>
              <w:t xml:space="preserve">Identificación </w:t>
            </w:r>
          </w:p>
        </w:tc>
        <w:tc>
          <w:tcPr>
            <w:tcW w:w="1227" w:type="dxa"/>
            <w:tcBorders>
              <w:top w:val="single" w:sz="4" w:space="0" w:color="EFD2D1"/>
              <w:bottom w:val="single" w:sz="4" w:space="0" w:color="EFD2D1"/>
            </w:tcBorders>
            <w:vAlign w:val="center"/>
          </w:tcPr>
          <w:p w14:paraId="38CFE6B3"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5334: D.2.2</w:t>
            </w:r>
          </w:p>
        </w:tc>
        <w:tc>
          <w:tcPr>
            <w:tcW w:w="5646" w:type="dxa"/>
            <w:tcBorders>
              <w:top w:val="single" w:sz="4" w:space="0" w:color="EFD2D1"/>
              <w:bottom w:val="single" w:sz="4" w:space="0" w:color="EFD2D1"/>
            </w:tcBorders>
            <w:vAlign w:val="center"/>
          </w:tcPr>
          <w:p w14:paraId="1AD24117"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Cada entidad (usuario o proceso) que accede al sistema cuenta con un identificador singular que permite reconocerlo y asignarle los derechos de acceso que le corresponden.</w:t>
            </w:r>
          </w:p>
        </w:tc>
        <w:tc>
          <w:tcPr>
            <w:tcW w:w="2628" w:type="dxa"/>
            <w:tcBorders>
              <w:top w:val="single" w:sz="4" w:space="0" w:color="EFD2D1"/>
              <w:bottom w:val="single" w:sz="4" w:space="0" w:color="EFD2D1"/>
            </w:tcBorders>
            <w:vAlign w:val="center"/>
          </w:tcPr>
          <w:p w14:paraId="0F17BD97"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1CD1001B"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política de identificación/autenticación de usuarios.</w:t>
            </w:r>
          </w:p>
        </w:tc>
      </w:tr>
      <w:tr w:rsidR="00BD5456" w:rsidRPr="00456526" w14:paraId="56090E67" w14:textId="77777777" w:rsidTr="0070595D">
        <w:trPr>
          <w:trHeight w:val="600"/>
        </w:trPr>
        <w:tc>
          <w:tcPr>
            <w:tcW w:w="2268" w:type="dxa"/>
            <w:tcBorders>
              <w:top w:val="single" w:sz="4" w:space="0" w:color="EFD2D1"/>
              <w:bottom w:val="single" w:sz="4" w:space="0" w:color="EFD2D1"/>
            </w:tcBorders>
            <w:vAlign w:val="center"/>
          </w:tcPr>
          <w:p w14:paraId="5C8B8391" w14:textId="77777777" w:rsidR="00BD5456" w:rsidRPr="00456526" w:rsidRDefault="00BD5456" w:rsidP="00BD5456">
            <w:pPr>
              <w:rPr>
                <w:rFonts w:ascii="Segoe UI" w:hAnsi="Segoe UI" w:cs="Segoe UI"/>
                <w:b/>
                <w:bCs/>
                <w:color w:val="000000"/>
              </w:rPr>
            </w:pPr>
            <w:r w:rsidRPr="00456526">
              <w:rPr>
                <w:rFonts w:ascii="Segoe UI" w:hAnsi="Segoe UI" w:cs="Segoe UI"/>
                <w:color w:val="000000"/>
                <w:sz w:val="18"/>
                <w:szCs w:val="18"/>
              </w:rPr>
              <w:t>Gestión de derechos de acceso</w:t>
            </w:r>
          </w:p>
        </w:tc>
        <w:tc>
          <w:tcPr>
            <w:tcW w:w="1227" w:type="dxa"/>
            <w:tcBorders>
              <w:top w:val="single" w:sz="4" w:space="0" w:color="EFD2D1"/>
              <w:bottom w:val="single" w:sz="4" w:space="0" w:color="EFD2D1"/>
            </w:tcBorders>
            <w:vAlign w:val="center"/>
          </w:tcPr>
          <w:p w14:paraId="6F432DC3"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5334: D.2.5</w:t>
            </w:r>
          </w:p>
        </w:tc>
        <w:tc>
          <w:tcPr>
            <w:tcW w:w="5646" w:type="dxa"/>
            <w:tcBorders>
              <w:top w:val="single" w:sz="4" w:space="0" w:color="EFD2D1"/>
              <w:bottom w:val="single" w:sz="4" w:space="0" w:color="EFD2D1"/>
            </w:tcBorders>
            <w:vAlign w:val="center"/>
          </w:tcPr>
          <w:p w14:paraId="7F3F74BE"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Los derechos de acceso de cada recurso TI se establecen según las decisiones de la persona responsable del recurso, ateniéndose a la política y/o normativa de seguridad del sistema.</w:t>
            </w:r>
            <w:r w:rsidRPr="00456526">
              <w:rPr>
                <w:rFonts w:ascii="Segoe UI" w:hAnsi="Segoe UI" w:cs="Segoe UI"/>
                <w:color w:val="000000"/>
                <w:sz w:val="18"/>
                <w:szCs w:val="18"/>
              </w:rPr>
              <w:br/>
              <w:t>Se gestionan los derechos de acceso en base al principio de mínimo privilegio.</w:t>
            </w:r>
          </w:p>
        </w:tc>
        <w:tc>
          <w:tcPr>
            <w:tcW w:w="2628" w:type="dxa"/>
            <w:tcBorders>
              <w:top w:val="single" w:sz="4" w:space="0" w:color="EFD2D1"/>
              <w:bottom w:val="single" w:sz="4" w:space="0" w:color="EFD2D1"/>
            </w:tcBorders>
            <w:vAlign w:val="center"/>
          </w:tcPr>
          <w:p w14:paraId="406E943C"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6D399B55" w14:textId="59AFD720" w:rsidR="00BD5456" w:rsidRPr="00456526" w:rsidRDefault="00BD5456" w:rsidP="00BD5456">
            <w:pPr>
              <w:rPr>
                <w:rFonts w:ascii="Segoe UI" w:hAnsi="Segoe UI" w:cs="Segoe UI"/>
                <w:sz w:val="18"/>
                <w:szCs w:val="18"/>
              </w:rPr>
            </w:pPr>
            <w:r w:rsidRPr="00456526">
              <w:rPr>
                <w:rFonts w:ascii="Segoe UI" w:hAnsi="Segoe UI" w:cs="Segoe UI"/>
                <w:sz w:val="18"/>
                <w:szCs w:val="18"/>
              </w:rPr>
              <w:t>Describir.</w:t>
            </w:r>
          </w:p>
        </w:tc>
      </w:tr>
      <w:tr w:rsidR="00BD5456" w:rsidRPr="00456526" w14:paraId="58121CB6" w14:textId="77777777" w:rsidTr="0017277A">
        <w:trPr>
          <w:trHeight w:val="466"/>
        </w:trPr>
        <w:tc>
          <w:tcPr>
            <w:tcW w:w="14488" w:type="dxa"/>
            <w:gridSpan w:val="5"/>
            <w:tcBorders>
              <w:top w:val="single" w:sz="4" w:space="0" w:color="EFD2D1"/>
              <w:bottom w:val="single" w:sz="4" w:space="0" w:color="EFD2D1"/>
            </w:tcBorders>
            <w:shd w:val="clear" w:color="auto" w:fill="FFFFCC"/>
            <w:vAlign w:val="center"/>
          </w:tcPr>
          <w:p w14:paraId="347A6F71" w14:textId="77777777" w:rsidR="00BD5456" w:rsidRPr="00456526" w:rsidRDefault="00BD5456" w:rsidP="00BD5456">
            <w:pPr>
              <w:rPr>
                <w:rFonts w:ascii="Segoe UI" w:hAnsi="Segoe UI" w:cs="Segoe UI"/>
                <w:color w:val="943436"/>
                <w:sz w:val="18"/>
                <w:szCs w:val="18"/>
              </w:rPr>
            </w:pPr>
            <w:r w:rsidRPr="00456526">
              <w:rPr>
                <w:rFonts w:ascii="Segoe UI" w:hAnsi="Segoe UI" w:cs="Segoe UI"/>
                <w:b/>
                <w:bCs/>
                <w:color w:val="943436"/>
              </w:rPr>
              <w:lastRenderedPageBreak/>
              <w:t>CBCS 4 - Monitorización y respuesta</w:t>
            </w:r>
          </w:p>
        </w:tc>
      </w:tr>
      <w:tr w:rsidR="00BD5456" w:rsidRPr="00456526" w14:paraId="73994335" w14:textId="77777777" w:rsidTr="0070595D">
        <w:trPr>
          <w:trHeight w:val="600"/>
        </w:trPr>
        <w:tc>
          <w:tcPr>
            <w:tcW w:w="2268" w:type="dxa"/>
            <w:tcBorders>
              <w:top w:val="single" w:sz="4" w:space="0" w:color="EFD2D1"/>
              <w:bottom w:val="single" w:sz="4" w:space="0" w:color="EFD2D1"/>
            </w:tcBorders>
            <w:vAlign w:val="center"/>
          </w:tcPr>
          <w:p w14:paraId="49E46A14" w14:textId="77777777" w:rsidR="00BD5456" w:rsidRPr="00456526" w:rsidRDefault="00BD5456" w:rsidP="00BD5456">
            <w:pPr>
              <w:rPr>
                <w:rFonts w:ascii="Segoe UI" w:hAnsi="Segoe UI" w:cs="Segoe UI"/>
                <w:b/>
                <w:bCs/>
                <w:color w:val="000000"/>
              </w:rPr>
            </w:pPr>
            <w:r w:rsidRPr="00456526">
              <w:rPr>
                <w:rFonts w:ascii="Segoe UI" w:hAnsi="Segoe UI" w:cs="Segoe UI"/>
                <w:color w:val="000000"/>
                <w:sz w:val="18"/>
                <w:szCs w:val="18"/>
              </w:rPr>
              <w:t xml:space="preserve">Centralización y revisión de </w:t>
            </w:r>
            <w:r w:rsidRPr="00456526">
              <w:rPr>
                <w:rFonts w:ascii="Segoe UI" w:hAnsi="Segoe UI" w:cs="Segoe UI"/>
                <w:i/>
                <w:iCs/>
                <w:color w:val="000000"/>
                <w:sz w:val="18"/>
                <w:szCs w:val="18"/>
              </w:rPr>
              <w:t>logs</w:t>
            </w:r>
            <w:r w:rsidRPr="00456526">
              <w:rPr>
                <w:rFonts w:ascii="Segoe UI" w:hAnsi="Segoe UI" w:cs="Segoe UI"/>
                <w:color w:val="000000"/>
                <w:sz w:val="18"/>
                <w:szCs w:val="18"/>
              </w:rPr>
              <w:t xml:space="preserve"> </w:t>
            </w:r>
          </w:p>
        </w:tc>
        <w:tc>
          <w:tcPr>
            <w:tcW w:w="1227" w:type="dxa"/>
            <w:tcBorders>
              <w:top w:val="single" w:sz="4" w:space="0" w:color="EFD2D1"/>
              <w:bottom w:val="single" w:sz="4" w:space="0" w:color="EFD2D1"/>
            </w:tcBorders>
            <w:vAlign w:val="center"/>
          </w:tcPr>
          <w:p w14:paraId="5AC653AF"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5333: C.4.4</w:t>
            </w:r>
          </w:p>
        </w:tc>
        <w:tc>
          <w:tcPr>
            <w:tcW w:w="5646" w:type="dxa"/>
            <w:tcBorders>
              <w:top w:val="single" w:sz="4" w:space="0" w:color="EFD2D1"/>
              <w:bottom w:val="single" w:sz="4" w:space="0" w:color="EFD2D1"/>
            </w:tcBorders>
            <w:vAlign w:val="center"/>
          </w:tcPr>
          <w:p w14:paraId="0585594A"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Se realizan revisiones de los </w:t>
            </w:r>
            <w:r w:rsidRPr="00456526">
              <w:rPr>
                <w:rFonts w:ascii="Segoe UI" w:hAnsi="Segoe UI" w:cs="Segoe UI"/>
                <w:i/>
                <w:iCs/>
                <w:color w:val="000000"/>
                <w:sz w:val="18"/>
                <w:szCs w:val="18"/>
              </w:rPr>
              <w:t>logs</w:t>
            </w:r>
            <w:r w:rsidRPr="00456526">
              <w:rPr>
                <w:rFonts w:ascii="Segoe UI" w:hAnsi="Segoe UI" w:cs="Segoe UI"/>
                <w:color w:val="000000"/>
                <w:sz w:val="18"/>
                <w:szCs w:val="18"/>
              </w:rPr>
              <w:t xml:space="preserve"> y se dispone de herramientas para apoyar la revisión.</w:t>
            </w:r>
          </w:p>
        </w:tc>
        <w:tc>
          <w:tcPr>
            <w:tcW w:w="2628" w:type="dxa"/>
            <w:tcBorders>
              <w:top w:val="single" w:sz="4" w:space="0" w:color="EFD2D1"/>
              <w:bottom w:val="single" w:sz="4" w:space="0" w:color="EFD2D1"/>
            </w:tcBorders>
            <w:vAlign w:val="center"/>
          </w:tcPr>
          <w:p w14:paraId="67BF10E5"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27F8170E"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procedimiento que describa las acciones realizadas.</w:t>
            </w:r>
          </w:p>
        </w:tc>
      </w:tr>
      <w:tr w:rsidR="00BD5456" w:rsidRPr="00456526" w14:paraId="7FD38973" w14:textId="77777777" w:rsidTr="0070595D">
        <w:trPr>
          <w:trHeight w:val="600"/>
        </w:trPr>
        <w:tc>
          <w:tcPr>
            <w:tcW w:w="2268" w:type="dxa"/>
            <w:tcBorders>
              <w:top w:val="single" w:sz="4" w:space="0" w:color="EFD2D1"/>
              <w:bottom w:val="single" w:sz="4" w:space="0" w:color="EFD2D1"/>
            </w:tcBorders>
            <w:vAlign w:val="center"/>
          </w:tcPr>
          <w:p w14:paraId="59B44143"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Vigilancia</w:t>
            </w:r>
          </w:p>
        </w:tc>
        <w:tc>
          <w:tcPr>
            <w:tcW w:w="1227" w:type="dxa"/>
            <w:tcBorders>
              <w:top w:val="single" w:sz="4" w:space="0" w:color="EFD2D1"/>
              <w:bottom w:val="single" w:sz="4" w:space="0" w:color="EFD2D1"/>
            </w:tcBorders>
            <w:vAlign w:val="center"/>
          </w:tcPr>
          <w:p w14:paraId="73388EAA"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5333: C.9.3</w:t>
            </w:r>
          </w:p>
        </w:tc>
        <w:tc>
          <w:tcPr>
            <w:tcW w:w="5646" w:type="dxa"/>
            <w:tcBorders>
              <w:top w:val="single" w:sz="4" w:space="0" w:color="EFD2D1"/>
              <w:bottom w:val="single" w:sz="4" w:space="0" w:color="EFD2D1"/>
            </w:tcBorders>
            <w:vAlign w:val="center"/>
          </w:tcPr>
          <w:p w14:paraId="5BC5FC1A"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 sistema automático de recolección de eventos de seguridad.</w:t>
            </w:r>
          </w:p>
        </w:tc>
        <w:tc>
          <w:tcPr>
            <w:tcW w:w="2628" w:type="dxa"/>
            <w:tcBorders>
              <w:top w:val="single" w:sz="4" w:space="0" w:color="EFD2D1"/>
              <w:bottom w:val="single" w:sz="4" w:space="0" w:color="EFD2D1"/>
            </w:tcBorders>
            <w:vAlign w:val="center"/>
          </w:tcPr>
          <w:p w14:paraId="55656476"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2DCBD5BD"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Nombre de la herramienta.</w:t>
            </w:r>
          </w:p>
        </w:tc>
      </w:tr>
      <w:tr w:rsidR="00BD5456" w:rsidRPr="00456526" w14:paraId="1ADFA19C" w14:textId="77777777" w:rsidTr="0070595D">
        <w:trPr>
          <w:trHeight w:val="600"/>
        </w:trPr>
        <w:tc>
          <w:tcPr>
            <w:tcW w:w="2268" w:type="dxa"/>
            <w:tcBorders>
              <w:top w:val="single" w:sz="4" w:space="0" w:color="EFD2D1"/>
              <w:bottom w:val="single" w:sz="4" w:space="0" w:color="EFD2D1"/>
            </w:tcBorders>
            <w:vAlign w:val="center"/>
          </w:tcPr>
          <w:p w14:paraId="714D0027"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Monitorización y correlación</w:t>
            </w:r>
          </w:p>
        </w:tc>
        <w:tc>
          <w:tcPr>
            <w:tcW w:w="1227" w:type="dxa"/>
            <w:tcBorders>
              <w:top w:val="single" w:sz="4" w:space="0" w:color="EFD2D1"/>
              <w:bottom w:val="single" w:sz="4" w:space="0" w:color="EFD2D1"/>
            </w:tcBorders>
            <w:vAlign w:val="center"/>
          </w:tcPr>
          <w:p w14:paraId="320BD047"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5333: C.9.4</w:t>
            </w:r>
          </w:p>
        </w:tc>
        <w:tc>
          <w:tcPr>
            <w:tcW w:w="5646" w:type="dxa"/>
            <w:tcBorders>
              <w:top w:val="single" w:sz="4" w:space="0" w:color="EFD2D1"/>
              <w:bottom w:val="single" w:sz="4" w:space="0" w:color="EFD2D1"/>
            </w:tcBorders>
            <w:vAlign w:val="center"/>
          </w:tcPr>
          <w:p w14:paraId="0A42143B"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La entidad dispone de un SIEM (</w:t>
            </w:r>
            <w:r w:rsidRPr="00456526">
              <w:rPr>
                <w:rFonts w:ascii="Segoe UI" w:hAnsi="Segoe UI" w:cs="Segoe UI"/>
                <w:i/>
                <w:iCs/>
                <w:color w:val="000000"/>
                <w:sz w:val="18"/>
                <w:szCs w:val="18"/>
              </w:rPr>
              <w:t xml:space="preserve">Security </w:t>
            </w:r>
            <w:proofErr w:type="spellStart"/>
            <w:r w:rsidRPr="00456526">
              <w:rPr>
                <w:rFonts w:ascii="Segoe UI" w:hAnsi="Segoe UI" w:cs="Segoe UI"/>
                <w:i/>
                <w:iCs/>
                <w:color w:val="000000"/>
                <w:sz w:val="18"/>
                <w:szCs w:val="18"/>
              </w:rPr>
              <w:t>Information</w:t>
            </w:r>
            <w:proofErr w:type="spellEnd"/>
            <w:r w:rsidRPr="00456526">
              <w:rPr>
                <w:rFonts w:ascii="Segoe UI" w:hAnsi="Segoe UI" w:cs="Segoe UI"/>
                <w:i/>
                <w:iCs/>
                <w:color w:val="000000"/>
                <w:sz w:val="18"/>
                <w:szCs w:val="18"/>
              </w:rPr>
              <w:t xml:space="preserve"> and </w:t>
            </w:r>
            <w:proofErr w:type="spellStart"/>
            <w:r w:rsidRPr="00456526">
              <w:rPr>
                <w:rFonts w:ascii="Segoe UI" w:hAnsi="Segoe UI" w:cs="Segoe UI"/>
                <w:i/>
                <w:iCs/>
                <w:color w:val="000000"/>
                <w:sz w:val="18"/>
                <w:szCs w:val="18"/>
              </w:rPr>
              <w:t>Event</w:t>
            </w:r>
            <w:proofErr w:type="spellEnd"/>
            <w:r w:rsidRPr="00456526">
              <w:rPr>
                <w:rFonts w:ascii="Segoe UI" w:hAnsi="Segoe UI" w:cs="Segoe UI"/>
                <w:i/>
                <w:iCs/>
                <w:color w:val="000000"/>
                <w:sz w:val="18"/>
                <w:szCs w:val="18"/>
              </w:rPr>
              <w:t xml:space="preserve"> Management</w:t>
            </w:r>
            <w:r w:rsidRPr="00456526">
              <w:rPr>
                <w:rFonts w:ascii="Segoe UI" w:hAnsi="Segoe UI" w:cs="Segoe UI"/>
                <w:color w:val="000000"/>
                <w:sz w:val="18"/>
                <w:szCs w:val="18"/>
              </w:rPr>
              <w:t xml:space="preserve">) o una herramienta de analítica de </w:t>
            </w:r>
            <w:r w:rsidRPr="00456526">
              <w:rPr>
                <w:rFonts w:ascii="Segoe UI" w:hAnsi="Segoe UI" w:cs="Segoe UI"/>
                <w:i/>
                <w:iCs/>
                <w:color w:val="000000"/>
                <w:sz w:val="18"/>
                <w:szCs w:val="18"/>
              </w:rPr>
              <w:t>logs</w:t>
            </w:r>
            <w:r w:rsidRPr="00456526">
              <w:rPr>
                <w:rFonts w:ascii="Segoe UI" w:hAnsi="Segoe UI" w:cs="Segoe UI"/>
                <w:color w:val="000000"/>
                <w:sz w:val="18"/>
                <w:szCs w:val="18"/>
              </w:rPr>
              <w:t xml:space="preserve"> para realizar correlación y análisis de </w:t>
            </w:r>
            <w:r w:rsidRPr="00456526">
              <w:rPr>
                <w:rFonts w:ascii="Segoe UI" w:hAnsi="Segoe UI" w:cs="Segoe UI"/>
                <w:i/>
                <w:iCs/>
                <w:color w:val="000000"/>
                <w:sz w:val="18"/>
                <w:szCs w:val="18"/>
              </w:rPr>
              <w:t>logs</w:t>
            </w:r>
            <w:r w:rsidRPr="00456526">
              <w:rPr>
                <w:rFonts w:ascii="Segoe UI" w:hAnsi="Segoe UI" w:cs="Segoe UI"/>
                <w:color w:val="000000"/>
                <w:sz w:val="18"/>
                <w:szCs w:val="18"/>
              </w:rPr>
              <w:t>.</w:t>
            </w:r>
          </w:p>
        </w:tc>
        <w:tc>
          <w:tcPr>
            <w:tcW w:w="2628" w:type="dxa"/>
            <w:tcBorders>
              <w:top w:val="single" w:sz="4" w:space="0" w:color="EFD2D1"/>
              <w:bottom w:val="single" w:sz="4" w:space="0" w:color="EFD2D1"/>
            </w:tcBorders>
            <w:vAlign w:val="center"/>
          </w:tcPr>
          <w:p w14:paraId="240EC625"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65D44172"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Nombre de la herramienta.</w:t>
            </w:r>
          </w:p>
        </w:tc>
      </w:tr>
      <w:tr w:rsidR="00BD5456" w:rsidRPr="00456526" w14:paraId="1D7B769E" w14:textId="77777777" w:rsidTr="0070595D">
        <w:trPr>
          <w:trHeight w:val="600"/>
        </w:trPr>
        <w:tc>
          <w:tcPr>
            <w:tcW w:w="2268" w:type="dxa"/>
            <w:tcBorders>
              <w:top w:val="single" w:sz="4" w:space="0" w:color="EFD2D1"/>
              <w:bottom w:val="single" w:sz="4" w:space="0" w:color="EFD2D1"/>
            </w:tcBorders>
            <w:vAlign w:val="center"/>
          </w:tcPr>
          <w:p w14:paraId="1047A66E"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Centro de Operaciones de Ciberseguridad</w:t>
            </w:r>
          </w:p>
        </w:tc>
        <w:tc>
          <w:tcPr>
            <w:tcW w:w="1227" w:type="dxa"/>
            <w:tcBorders>
              <w:top w:val="single" w:sz="4" w:space="0" w:color="EFD2D1"/>
              <w:bottom w:val="single" w:sz="4" w:space="0" w:color="EFD2D1"/>
            </w:tcBorders>
            <w:vAlign w:val="center"/>
          </w:tcPr>
          <w:p w14:paraId="27C88BC0"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5333: C.9.5</w:t>
            </w:r>
          </w:p>
        </w:tc>
        <w:tc>
          <w:tcPr>
            <w:tcW w:w="5646" w:type="dxa"/>
            <w:tcBorders>
              <w:top w:val="single" w:sz="4" w:space="0" w:color="EFD2D1"/>
              <w:bottom w:val="single" w:sz="4" w:space="0" w:color="EFD2D1"/>
            </w:tcBorders>
            <w:vAlign w:val="center"/>
          </w:tcPr>
          <w:p w14:paraId="53A60AA8"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La entidad dispone de, o está integrada en un Centro de Operaciones de Ciberseguridad (SOC) que dispone de los medios materiales organizativos necesarios y proporciona servicios de prevención, protección, detección, respuesta y gestión de la seguridad.</w:t>
            </w:r>
          </w:p>
        </w:tc>
        <w:tc>
          <w:tcPr>
            <w:tcW w:w="2628" w:type="dxa"/>
            <w:tcBorders>
              <w:top w:val="single" w:sz="4" w:space="0" w:color="EFD2D1"/>
              <w:bottom w:val="single" w:sz="4" w:space="0" w:color="EFD2D1"/>
            </w:tcBorders>
            <w:vAlign w:val="center"/>
          </w:tcPr>
          <w:p w14:paraId="23F3BAEE"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58570584"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Describir.</w:t>
            </w:r>
          </w:p>
        </w:tc>
      </w:tr>
      <w:tr w:rsidR="00BD5456" w:rsidRPr="00456526" w14:paraId="46BF7606" w14:textId="77777777" w:rsidTr="0070595D">
        <w:trPr>
          <w:trHeight w:val="600"/>
        </w:trPr>
        <w:tc>
          <w:tcPr>
            <w:tcW w:w="2268" w:type="dxa"/>
            <w:tcBorders>
              <w:top w:val="single" w:sz="4" w:space="0" w:color="EFD2D1"/>
              <w:bottom w:val="single" w:sz="4" w:space="0" w:color="EFD2D1"/>
            </w:tcBorders>
            <w:vAlign w:val="center"/>
          </w:tcPr>
          <w:p w14:paraId="248240D3" w14:textId="77777777" w:rsidR="00BD5456" w:rsidRPr="00456526" w:rsidRDefault="00BD5456" w:rsidP="00BD5456">
            <w:pPr>
              <w:rPr>
                <w:rFonts w:ascii="Segoe UI" w:hAnsi="Segoe UI" w:cs="Segoe UI"/>
                <w:b/>
                <w:bCs/>
                <w:color w:val="000000"/>
              </w:rPr>
            </w:pPr>
            <w:r w:rsidRPr="00456526">
              <w:rPr>
                <w:rFonts w:ascii="Segoe UI" w:hAnsi="Segoe UI" w:cs="Segoe UI"/>
                <w:color w:val="000000"/>
                <w:sz w:val="18"/>
                <w:szCs w:val="18"/>
              </w:rPr>
              <w:t xml:space="preserve">Procedimiento, notificación, detección y respuesta de incidentes </w:t>
            </w:r>
          </w:p>
        </w:tc>
        <w:tc>
          <w:tcPr>
            <w:tcW w:w="1227" w:type="dxa"/>
            <w:tcBorders>
              <w:top w:val="single" w:sz="4" w:space="0" w:color="EFD2D1"/>
              <w:bottom w:val="single" w:sz="4" w:space="0" w:color="EFD2D1"/>
            </w:tcBorders>
            <w:vAlign w:val="center"/>
          </w:tcPr>
          <w:p w14:paraId="33FDA5AF"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5333: C.8.1</w:t>
            </w:r>
          </w:p>
        </w:tc>
        <w:tc>
          <w:tcPr>
            <w:tcW w:w="5646" w:type="dxa"/>
            <w:tcBorders>
              <w:top w:val="single" w:sz="4" w:space="0" w:color="EFD2D1"/>
              <w:bottom w:val="single" w:sz="4" w:space="0" w:color="EFD2D1"/>
            </w:tcBorders>
            <w:vAlign w:val="center"/>
          </w:tcPr>
          <w:p w14:paraId="24CA0BE8"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 proceso integral para tratar los incidentes que puedan tener un impacto en la seguridad del sistema.</w:t>
            </w:r>
          </w:p>
        </w:tc>
        <w:tc>
          <w:tcPr>
            <w:tcW w:w="2628" w:type="dxa"/>
            <w:tcBorders>
              <w:top w:val="single" w:sz="4" w:space="0" w:color="EFD2D1"/>
              <w:bottom w:val="single" w:sz="4" w:space="0" w:color="EFD2D1"/>
            </w:tcBorders>
            <w:vAlign w:val="center"/>
          </w:tcPr>
          <w:p w14:paraId="76379B3E"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4E4BA32B"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Describir.</w:t>
            </w:r>
          </w:p>
        </w:tc>
      </w:tr>
      <w:tr w:rsidR="00BD5456" w:rsidRPr="00456526" w14:paraId="67E46FAC" w14:textId="77777777" w:rsidTr="00E17696">
        <w:trPr>
          <w:trHeight w:val="470"/>
        </w:trPr>
        <w:tc>
          <w:tcPr>
            <w:tcW w:w="14488" w:type="dxa"/>
            <w:gridSpan w:val="5"/>
            <w:tcBorders>
              <w:top w:val="single" w:sz="4" w:space="0" w:color="EFD2D1"/>
            </w:tcBorders>
            <w:shd w:val="clear" w:color="auto" w:fill="FFFFCC"/>
            <w:vAlign w:val="center"/>
          </w:tcPr>
          <w:p w14:paraId="3A1F9002" w14:textId="77777777" w:rsidR="00BD5456" w:rsidRPr="00456526" w:rsidRDefault="00BD5456" w:rsidP="00592B48">
            <w:pPr>
              <w:pageBreakBefore/>
              <w:rPr>
                <w:rFonts w:ascii="Segoe UI" w:hAnsi="Segoe UI" w:cs="Segoe UI"/>
                <w:color w:val="943436"/>
                <w:sz w:val="18"/>
                <w:szCs w:val="18"/>
              </w:rPr>
            </w:pPr>
            <w:r w:rsidRPr="00456526">
              <w:rPr>
                <w:rFonts w:ascii="Segoe UI" w:hAnsi="Segoe UI" w:cs="Segoe UI"/>
                <w:b/>
                <w:bCs/>
                <w:color w:val="943436"/>
              </w:rPr>
              <w:lastRenderedPageBreak/>
              <w:t>CBCS 5 - Continuidad y resiliencia</w:t>
            </w:r>
          </w:p>
        </w:tc>
      </w:tr>
      <w:tr w:rsidR="00BD5456" w:rsidRPr="00456526" w14:paraId="5B585E32" w14:textId="77777777" w:rsidTr="0070595D">
        <w:trPr>
          <w:trHeight w:val="600"/>
        </w:trPr>
        <w:tc>
          <w:tcPr>
            <w:tcW w:w="2268" w:type="dxa"/>
            <w:tcBorders>
              <w:bottom w:val="single" w:sz="4" w:space="0" w:color="EFD2D1"/>
            </w:tcBorders>
            <w:vAlign w:val="center"/>
          </w:tcPr>
          <w:p w14:paraId="419CF63F"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Realización de copias de seguridad</w:t>
            </w:r>
          </w:p>
        </w:tc>
        <w:tc>
          <w:tcPr>
            <w:tcW w:w="1227" w:type="dxa"/>
            <w:tcBorders>
              <w:bottom w:val="single" w:sz="4" w:space="0" w:color="EFD2D1"/>
            </w:tcBorders>
            <w:vAlign w:val="center"/>
          </w:tcPr>
          <w:p w14:paraId="3D9FA3C8"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5335: E.1.1</w:t>
            </w:r>
          </w:p>
        </w:tc>
        <w:tc>
          <w:tcPr>
            <w:tcW w:w="5646" w:type="dxa"/>
            <w:tcBorders>
              <w:bottom w:val="single" w:sz="4" w:space="0" w:color="EFD2D1"/>
            </w:tcBorders>
            <w:vAlign w:val="center"/>
          </w:tcPr>
          <w:p w14:paraId="305B01C7"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realizan copias de seguridad que permitan recuperar los datos perdidos accidental o intencionadamente.</w:t>
            </w:r>
          </w:p>
        </w:tc>
        <w:tc>
          <w:tcPr>
            <w:tcW w:w="2628" w:type="dxa"/>
            <w:tcBorders>
              <w:bottom w:val="single" w:sz="4" w:space="0" w:color="EFD2D1"/>
            </w:tcBorders>
          </w:tcPr>
          <w:p w14:paraId="2E600C21"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bottom w:val="single" w:sz="4" w:space="0" w:color="EFD2D1"/>
            </w:tcBorders>
            <w:noWrap/>
          </w:tcPr>
          <w:p w14:paraId="35BE29DA"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Nombre de la herramienta.</w:t>
            </w:r>
          </w:p>
        </w:tc>
      </w:tr>
      <w:tr w:rsidR="00BD5456" w:rsidRPr="00456526" w14:paraId="397DFA97" w14:textId="77777777" w:rsidTr="0070595D">
        <w:trPr>
          <w:trHeight w:val="600"/>
        </w:trPr>
        <w:tc>
          <w:tcPr>
            <w:tcW w:w="2268" w:type="dxa"/>
            <w:tcBorders>
              <w:top w:val="single" w:sz="4" w:space="0" w:color="EFD2D1"/>
              <w:bottom w:val="single" w:sz="4" w:space="0" w:color="EFD2D1"/>
            </w:tcBorders>
            <w:vAlign w:val="center"/>
          </w:tcPr>
          <w:p w14:paraId="6822815F"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Realización de pruebas de recuperación</w:t>
            </w:r>
          </w:p>
        </w:tc>
        <w:tc>
          <w:tcPr>
            <w:tcW w:w="1227" w:type="dxa"/>
            <w:tcBorders>
              <w:top w:val="single" w:sz="4" w:space="0" w:color="EFD2D1"/>
              <w:bottom w:val="single" w:sz="4" w:space="0" w:color="EFD2D1"/>
            </w:tcBorders>
            <w:vAlign w:val="center"/>
          </w:tcPr>
          <w:p w14:paraId="0ECA1838"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5335: E.1.2</w:t>
            </w:r>
          </w:p>
        </w:tc>
        <w:tc>
          <w:tcPr>
            <w:tcW w:w="5646" w:type="dxa"/>
            <w:tcBorders>
              <w:top w:val="single" w:sz="4" w:space="0" w:color="EFD2D1"/>
              <w:bottom w:val="single" w:sz="4" w:space="0" w:color="EFD2D1"/>
            </w:tcBorders>
            <w:vAlign w:val="center"/>
          </w:tcPr>
          <w:p w14:paraId="7A0FD5BC"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La organización ha establecido y aprobado procedimientos formales de restauración de datos y sistemas desde las copias de seguridad. Las pruebas de recuperación de copias se realizan regularmente, con una periodicidad dependiente de la criticidad de los datos y del impacto que causaría la falta de disponibilidad.</w:t>
            </w:r>
          </w:p>
        </w:tc>
        <w:tc>
          <w:tcPr>
            <w:tcW w:w="2628" w:type="dxa"/>
            <w:tcBorders>
              <w:top w:val="single" w:sz="4" w:space="0" w:color="EFD2D1"/>
              <w:bottom w:val="single" w:sz="4" w:space="0" w:color="EFD2D1"/>
            </w:tcBorders>
          </w:tcPr>
          <w:p w14:paraId="4C8792BE"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08157033"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registro de pruebas realizadas.</w:t>
            </w:r>
          </w:p>
        </w:tc>
      </w:tr>
      <w:tr w:rsidR="00BD5456" w:rsidRPr="00456526" w14:paraId="14A544B3" w14:textId="77777777" w:rsidTr="0070595D">
        <w:trPr>
          <w:trHeight w:val="600"/>
        </w:trPr>
        <w:tc>
          <w:tcPr>
            <w:tcW w:w="2268" w:type="dxa"/>
            <w:tcBorders>
              <w:top w:val="single" w:sz="4" w:space="0" w:color="EFD2D1"/>
              <w:bottom w:val="single" w:sz="4" w:space="0" w:color="EFD2D1"/>
            </w:tcBorders>
            <w:vAlign w:val="center"/>
          </w:tcPr>
          <w:p w14:paraId="31035730"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Protección de las copias de seguridad </w:t>
            </w:r>
          </w:p>
        </w:tc>
        <w:tc>
          <w:tcPr>
            <w:tcW w:w="1227" w:type="dxa"/>
            <w:tcBorders>
              <w:top w:val="single" w:sz="4" w:space="0" w:color="EFD2D1"/>
              <w:bottom w:val="single" w:sz="4" w:space="0" w:color="EFD2D1"/>
            </w:tcBorders>
            <w:vAlign w:val="center"/>
          </w:tcPr>
          <w:p w14:paraId="6834883A"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5335: E.1.3</w:t>
            </w:r>
          </w:p>
        </w:tc>
        <w:tc>
          <w:tcPr>
            <w:tcW w:w="5646" w:type="dxa"/>
            <w:tcBorders>
              <w:top w:val="single" w:sz="4" w:space="0" w:color="EFD2D1"/>
              <w:bottom w:val="single" w:sz="4" w:space="0" w:color="EFD2D1"/>
            </w:tcBorders>
            <w:vAlign w:val="center"/>
          </w:tcPr>
          <w:p w14:paraId="425B1753"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Las copias de seguridad se preservan de aquellos riesgos que también podrían afectar a la información original.</w:t>
            </w:r>
            <w:r w:rsidRPr="00456526">
              <w:rPr>
                <w:rFonts w:ascii="Segoe UI" w:hAnsi="Segoe UI" w:cs="Segoe UI"/>
                <w:color w:val="000000"/>
                <w:sz w:val="18"/>
                <w:szCs w:val="18"/>
              </w:rPr>
              <w:br/>
              <w:t>Por ejemplo copias en distintas ubicaciones y copias desconectadas.</w:t>
            </w:r>
          </w:p>
        </w:tc>
        <w:tc>
          <w:tcPr>
            <w:tcW w:w="2628" w:type="dxa"/>
            <w:tcBorders>
              <w:top w:val="single" w:sz="4" w:space="0" w:color="EFD2D1"/>
              <w:bottom w:val="single" w:sz="4" w:space="0" w:color="EFD2D1"/>
            </w:tcBorders>
          </w:tcPr>
          <w:p w14:paraId="3B9AA777"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371751AE"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Describir.</w:t>
            </w:r>
          </w:p>
        </w:tc>
      </w:tr>
      <w:tr w:rsidR="00BD5456" w:rsidRPr="00456526" w14:paraId="27CA777F" w14:textId="77777777" w:rsidTr="0070595D">
        <w:trPr>
          <w:trHeight w:val="600"/>
        </w:trPr>
        <w:tc>
          <w:tcPr>
            <w:tcW w:w="2268" w:type="dxa"/>
            <w:tcBorders>
              <w:top w:val="single" w:sz="4" w:space="0" w:color="EFD2D1"/>
              <w:bottom w:val="single" w:sz="4" w:space="0" w:color="EFD2D1"/>
            </w:tcBorders>
            <w:vAlign w:val="center"/>
          </w:tcPr>
          <w:p w14:paraId="23493B41"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Identificación de elementos críticos del negocio</w:t>
            </w:r>
          </w:p>
        </w:tc>
        <w:tc>
          <w:tcPr>
            <w:tcW w:w="1227" w:type="dxa"/>
            <w:tcBorders>
              <w:top w:val="single" w:sz="4" w:space="0" w:color="EFD2D1"/>
              <w:bottom w:val="single" w:sz="4" w:space="0" w:color="EFD2D1"/>
            </w:tcBorders>
            <w:vAlign w:val="center"/>
          </w:tcPr>
          <w:p w14:paraId="4B72F73E"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5335: E.2.1</w:t>
            </w:r>
          </w:p>
        </w:tc>
        <w:tc>
          <w:tcPr>
            <w:tcW w:w="5646" w:type="dxa"/>
            <w:tcBorders>
              <w:top w:val="single" w:sz="4" w:space="0" w:color="EFD2D1"/>
              <w:bottom w:val="single" w:sz="4" w:space="0" w:color="EFD2D1"/>
            </w:tcBorders>
            <w:vAlign w:val="center"/>
          </w:tcPr>
          <w:p w14:paraId="1483DC12"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ha realizado un análisis de impacto (BIA) en los servicios en el ámbito del ENS.</w:t>
            </w:r>
          </w:p>
        </w:tc>
        <w:tc>
          <w:tcPr>
            <w:tcW w:w="2628" w:type="dxa"/>
            <w:tcBorders>
              <w:top w:val="single" w:sz="4" w:space="0" w:color="EFD2D1"/>
              <w:bottom w:val="single" w:sz="4" w:space="0" w:color="EFD2D1"/>
            </w:tcBorders>
          </w:tcPr>
          <w:p w14:paraId="219E4A26"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508F62B4"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BIA.</w:t>
            </w:r>
          </w:p>
        </w:tc>
      </w:tr>
      <w:tr w:rsidR="00BD5456" w:rsidRPr="00456526" w14:paraId="2919782B" w14:textId="77777777" w:rsidTr="0070595D">
        <w:trPr>
          <w:trHeight w:val="600"/>
        </w:trPr>
        <w:tc>
          <w:tcPr>
            <w:tcW w:w="2268" w:type="dxa"/>
            <w:tcBorders>
              <w:top w:val="single" w:sz="4" w:space="0" w:color="EFD2D1"/>
              <w:bottom w:val="single" w:sz="4" w:space="0" w:color="EFD2D1"/>
            </w:tcBorders>
            <w:vAlign w:val="center"/>
          </w:tcPr>
          <w:p w14:paraId="1D571064"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Plan de recuperación de desastres (DRP). Pruebas. </w:t>
            </w:r>
          </w:p>
        </w:tc>
        <w:tc>
          <w:tcPr>
            <w:tcW w:w="1227" w:type="dxa"/>
            <w:tcBorders>
              <w:top w:val="single" w:sz="4" w:space="0" w:color="EFD2D1"/>
              <w:bottom w:val="single" w:sz="4" w:space="0" w:color="EFD2D1"/>
            </w:tcBorders>
            <w:vAlign w:val="center"/>
          </w:tcPr>
          <w:p w14:paraId="301C8A38"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5335: E.2.2</w:t>
            </w:r>
          </w:p>
        </w:tc>
        <w:tc>
          <w:tcPr>
            <w:tcW w:w="5646" w:type="dxa"/>
            <w:tcBorders>
              <w:top w:val="single" w:sz="4" w:space="0" w:color="EFD2D1"/>
              <w:bottom w:val="single" w:sz="4" w:space="0" w:color="EFD2D1"/>
            </w:tcBorders>
            <w:vAlign w:val="center"/>
          </w:tcPr>
          <w:p w14:paraId="51EF6188"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Existen definidos planes de emergencia, contingencia o recuperación, en consonancia con el Plan de Continuidad general.</w:t>
            </w:r>
          </w:p>
        </w:tc>
        <w:tc>
          <w:tcPr>
            <w:tcW w:w="2628" w:type="dxa"/>
            <w:tcBorders>
              <w:top w:val="single" w:sz="4" w:space="0" w:color="EFD2D1"/>
              <w:bottom w:val="single" w:sz="4" w:space="0" w:color="EFD2D1"/>
            </w:tcBorders>
          </w:tcPr>
          <w:p w14:paraId="677D7A6B"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53CE36CF"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plan/es.</w:t>
            </w:r>
          </w:p>
        </w:tc>
      </w:tr>
      <w:tr w:rsidR="00BD5456" w:rsidRPr="00456526" w14:paraId="12D5942F" w14:textId="77777777" w:rsidTr="0070595D">
        <w:trPr>
          <w:trHeight w:val="600"/>
        </w:trPr>
        <w:tc>
          <w:tcPr>
            <w:tcW w:w="2268" w:type="dxa"/>
            <w:tcBorders>
              <w:top w:val="single" w:sz="4" w:space="0" w:color="EFD2D1"/>
              <w:bottom w:val="single" w:sz="4" w:space="0" w:color="EFD2D1"/>
            </w:tcBorders>
            <w:vAlign w:val="center"/>
          </w:tcPr>
          <w:p w14:paraId="5123E2B6"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Plan de continuidad. Pruebas. </w:t>
            </w:r>
          </w:p>
        </w:tc>
        <w:tc>
          <w:tcPr>
            <w:tcW w:w="1227" w:type="dxa"/>
            <w:tcBorders>
              <w:top w:val="single" w:sz="4" w:space="0" w:color="EFD2D1"/>
              <w:bottom w:val="single" w:sz="4" w:space="0" w:color="EFD2D1"/>
            </w:tcBorders>
            <w:vAlign w:val="center"/>
          </w:tcPr>
          <w:p w14:paraId="68BD38D5" w14:textId="77777777" w:rsidR="00BD5456" w:rsidRPr="00456526" w:rsidRDefault="00BD5456" w:rsidP="00BD5456">
            <w:pPr>
              <w:ind w:left="-11" w:right="-107"/>
              <w:rPr>
                <w:rFonts w:ascii="Segoe UI" w:hAnsi="Segoe UI" w:cs="Segoe UI"/>
                <w:color w:val="000000"/>
                <w:sz w:val="18"/>
                <w:szCs w:val="18"/>
              </w:rPr>
            </w:pPr>
            <w:r w:rsidRPr="00456526">
              <w:rPr>
                <w:rFonts w:ascii="Segoe UI" w:hAnsi="Segoe UI" w:cs="Segoe UI"/>
                <w:color w:val="000000"/>
                <w:sz w:val="18"/>
                <w:szCs w:val="18"/>
              </w:rPr>
              <w:t>GPF-OCEX 5335: E.2.3</w:t>
            </w:r>
          </w:p>
        </w:tc>
        <w:tc>
          <w:tcPr>
            <w:tcW w:w="5646" w:type="dxa"/>
            <w:tcBorders>
              <w:top w:val="single" w:sz="4" w:space="0" w:color="EFD2D1"/>
              <w:bottom w:val="single" w:sz="4" w:space="0" w:color="EFD2D1"/>
            </w:tcBorders>
            <w:vAlign w:val="center"/>
          </w:tcPr>
          <w:p w14:paraId="3E3A1F9E"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 Plan de Continuidad documentado, coherente con los resultados del BIA.</w:t>
            </w:r>
          </w:p>
        </w:tc>
        <w:tc>
          <w:tcPr>
            <w:tcW w:w="2628" w:type="dxa"/>
            <w:tcBorders>
              <w:top w:val="single" w:sz="4" w:space="0" w:color="EFD2D1"/>
              <w:bottom w:val="single" w:sz="4" w:space="0" w:color="EFD2D1"/>
            </w:tcBorders>
          </w:tcPr>
          <w:p w14:paraId="56DBBAE0"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469D1258"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plan/es.</w:t>
            </w:r>
          </w:p>
        </w:tc>
      </w:tr>
      <w:tr w:rsidR="00BD5456" w:rsidRPr="00456526" w14:paraId="47767EDB" w14:textId="77777777" w:rsidTr="00E17696">
        <w:trPr>
          <w:trHeight w:val="499"/>
        </w:trPr>
        <w:tc>
          <w:tcPr>
            <w:tcW w:w="14488" w:type="dxa"/>
            <w:gridSpan w:val="5"/>
            <w:tcBorders>
              <w:top w:val="single" w:sz="4" w:space="0" w:color="EFD2D1"/>
            </w:tcBorders>
            <w:shd w:val="clear" w:color="auto" w:fill="FFFFCC"/>
            <w:vAlign w:val="center"/>
          </w:tcPr>
          <w:p w14:paraId="26A29D3A" w14:textId="77777777" w:rsidR="00BD5456" w:rsidRPr="00456526" w:rsidRDefault="00BD5456" w:rsidP="00BD5456">
            <w:pPr>
              <w:pageBreakBefore/>
              <w:rPr>
                <w:rFonts w:ascii="Segoe UI" w:hAnsi="Segoe UI" w:cs="Segoe UI"/>
                <w:b/>
                <w:bCs/>
                <w:color w:val="943436"/>
              </w:rPr>
            </w:pPr>
            <w:r w:rsidRPr="00456526">
              <w:rPr>
                <w:rFonts w:ascii="Segoe UI" w:hAnsi="Segoe UI" w:cs="Segoe UI"/>
                <w:b/>
                <w:bCs/>
                <w:color w:val="943436"/>
              </w:rPr>
              <w:lastRenderedPageBreak/>
              <w:t>CBCS 6 - Gobernanza de la ciberseguridad</w:t>
            </w:r>
          </w:p>
        </w:tc>
      </w:tr>
      <w:tr w:rsidR="00BD5456" w:rsidRPr="00456526" w14:paraId="68DADE98" w14:textId="77777777" w:rsidTr="0070595D">
        <w:trPr>
          <w:trHeight w:val="600"/>
        </w:trPr>
        <w:tc>
          <w:tcPr>
            <w:tcW w:w="2268" w:type="dxa"/>
            <w:tcBorders>
              <w:bottom w:val="single" w:sz="4" w:space="0" w:color="EFD2D1"/>
            </w:tcBorders>
            <w:vAlign w:val="center"/>
          </w:tcPr>
          <w:p w14:paraId="27ED67A9"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Gobernanza de las TI</w:t>
            </w:r>
          </w:p>
        </w:tc>
        <w:tc>
          <w:tcPr>
            <w:tcW w:w="1227" w:type="dxa"/>
            <w:tcBorders>
              <w:bottom w:val="single" w:sz="4" w:space="0" w:color="EFD2D1"/>
            </w:tcBorders>
            <w:vAlign w:val="center"/>
          </w:tcPr>
          <w:p w14:paraId="59AE788A" w14:textId="77777777"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5331</w:t>
            </w:r>
          </w:p>
        </w:tc>
        <w:tc>
          <w:tcPr>
            <w:tcW w:w="5646" w:type="dxa"/>
            <w:tcBorders>
              <w:bottom w:val="single" w:sz="4" w:space="0" w:color="EFD2D1"/>
            </w:tcBorders>
            <w:vAlign w:val="center"/>
          </w:tcPr>
          <w:p w14:paraId="15531E2D"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Se dispone de un plan estratégico de TI </w:t>
            </w:r>
          </w:p>
        </w:tc>
        <w:tc>
          <w:tcPr>
            <w:tcW w:w="2628" w:type="dxa"/>
            <w:tcBorders>
              <w:bottom w:val="single" w:sz="4" w:space="0" w:color="EFD2D1"/>
            </w:tcBorders>
            <w:vAlign w:val="center"/>
          </w:tcPr>
          <w:p w14:paraId="30B9683C"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bottom w:val="single" w:sz="4" w:space="0" w:color="EFD2D1"/>
            </w:tcBorders>
            <w:noWrap/>
          </w:tcPr>
          <w:p w14:paraId="53E08F00"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plan estratégico</w:t>
            </w:r>
          </w:p>
        </w:tc>
      </w:tr>
      <w:tr w:rsidR="00BD5456" w:rsidRPr="00456526" w14:paraId="61889DD9" w14:textId="77777777" w:rsidTr="0070595D">
        <w:trPr>
          <w:trHeight w:val="600"/>
        </w:trPr>
        <w:tc>
          <w:tcPr>
            <w:tcW w:w="2268" w:type="dxa"/>
            <w:tcBorders>
              <w:top w:val="single" w:sz="4" w:space="0" w:color="EFD2D1"/>
              <w:bottom w:val="single" w:sz="4" w:space="0" w:color="EFD2D1"/>
            </w:tcBorders>
            <w:vAlign w:val="center"/>
          </w:tcPr>
          <w:p w14:paraId="2F9A6721"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Gobernanza de las TI</w:t>
            </w:r>
          </w:p>
        </w:tc>
        <w:tc>
          <w:tcPr>
            <w:tcW w:w="1227" w:type="dxa"/>
            <w:tcBorders>
              <w:top w:val="single" w:sz="4" w:space="0" w:color="EFD2D1"/>
              <w:bottom w:val="single" w:sz="4" w:space="0" w:color="EFD2D1"/>
            </w:tcBorders>
            <w:vAlign w:val="center"/>
            <w:hideMark/>
          </w:tcPr>
          <w:p w14:paraId="517324C5" w14:textId="77777777"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5331</w:t>
            </w:r>
          </w:p>
        </w:tc>
        <w:tc>
          <w:tcPr>
            <w:tcW w:w="5646" w:type="dxa"/>
            <w:tcBorders>
              <w:top w:val="single" w:sz="4" w:space="0" w:color="EFD2D1"/>
              <w:bottom w:val="single" w:sz="4" w:space="0" w:color="EFD2D1"/>
            </w:tcBorders>
            <w:vAlign w:val="center"/>
          </w:tcPr>
          <w:p w14:paraId="495673DB"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 comité de gobierno de las TI con un funcionamiento efectivo.</w:t>
            </w:r>
          </w:p>
        </w:tc>
        <w:tc>
          <w:tcPr>
            <w:tcW w:w="2628" w:type="dxa"/>
            <w:tcBorders>
              <w:top w:val="single" w:sz="4" w:space="0" w:color="EFD2D1"/>
              <w:bottom w:val="single" w:sz="4" w:space="0" w:color="EFD2D1"/>
            </w:tcBorders>
            <w:vAlign w:val="center"/>
            <w:hideMark/>
          </w:tcPr>
          <w:p w14:paraId="14A76DAE"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76276CDF"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tres últimas actas</w:t>
            </w:r>
          </w:p>
        </w:tc>
      </w:tr>
      <w:tr w:rsidR="00BD5456" w:rsidRPr="00456526" w14:paraId="6545BF1F" w14:textId="77777777" w:rsidTr="0070595D">
        <w:trPr>
          <w:trHeight w:val="600"/>
        </w:trPr>
        <w:tc>
          <w:tcPr>
            <w:tcW w:w="2268" w:type="dxa"/>
            <w:tcBorders>
              <w:top w:val="single" w:sz="4" w:space="0" w:color="EFD2D1"/>
              <w:bottom w:val="single" w:sz="4" w:space="0" w:color="EFD2D1"/>
            </w:tcBorders>
            <w:vAlign w:val="center"/>
          </w:tcPr>
          <w:p w14:paraId="511C6AF8"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Gobernanza de las TI</w:t>
            </w:r>
          </w:p>
        </w:tc>
        <w:tc>
          <w:tcPr>
            <w:tcW w:w="1227" w:type="dxa"/>
            <w:tcBorders>
              <w:top w:val="single" w:sz="4" w:space="0" w:color="EFD2D1"/>
              <w:bottom w:val="single" w:sz="4" w:space="0" w:color="EFD2D1"/>
            </w:tcBorders>
            <w:vAlign w:val="center"/>
            <w:hideMark/>
          </w:tcPr>
          <w:p w14:paraId="4A407D77" w14:textId="7897C10D"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5331</w:t>
            </w:r>
          </w:p>
        </w:tc>
        <w:tc>
          <w:tcPr>
            <w:tcW w:w="5646" w:type="dxa"/>
            <w:tcBorders>
              <w:top w:val="single" w:sz="4" w:space="0" w:color="EFD2D1"/>
              <w:bottom w:val="single" w:sz="4" w:space="0" w:color="EFD2D1"/>
            </w:tcBorders>
            <w:vAlign w:val="center"/>
          </w:tcPr>
          <w:p w14:paraId="271A221D"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 sistema de gestión de riesgos de TI.</w:t>
            </w:r>
          </w:p>
        </w:tc>
        <w:tc>
          <w:tcPr>
            <w:tcW w:w="2628" w:type="dxa"/>
            <w:tcBorders>
              <w:top w:val="single" w:sz="4" w:space="0" w:color="EFD2D1"/>
              <w:bottom w:val="single" w:sz="4" w:space="0" w:color="EFD2D1"/>
            </w:tcBorders>
            <w:vAlign w:val="center"/>
            <w:hideMark/>
          </w:tcPr>
          <w:p w14:paraId="309B6AE2"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55602A5B"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gestión de riesgos</w:t>
            </w:r>
          </w:p>
        </w:tc>
      </w:tr>
      <w:tr w:rsidR="00BD5456" w:rsidRPr="00456526" w14:paraId="217F8CEA" w14:textId="77777777" w:rsidTr="0070595D">
        <w:trPr>
          <w:trHeight w:val="600"/>
        </w:trPr>
        <w:tc>
          <w:tcPr>
            <w:tcW w:w="2268" w:type="dxa"/>
            <w:tcBorders>
              <w:top w:val="single" w:sz="4" w:space="0" w:color="EFD2D1"/>
              <w:bottom w:val="single" w:sz="4" w:space="0" w:color="EFD2D1"/>
            </w:tcBorders>
            <w:vAlign w:val="center"/>
          </w:tcPr>
          <w:p w14:paraId="3FC1EED7"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Cumplimiento normativo</w:t>
            </w:r>
          </w:p>
        </w:tc>
        <w:tc>
          <w:tcPr>
            <w:tcW w:w="1227" w:type="dxa"/>
            <w:tcBorders>
              <w:top w:val="single" w:sz="4" w:space="0" w:color="EFD2D1"/>
              <w:bottom w:val="single" w:sz="4" w:space="0" w:color="EFD2D1"/>
            </w:tcBorders>
            <w:vAlign w:val="center"/>
          </w:tcPr>
          <w:p w14:paraId="0DF47B23" w14:textId="77777777"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5331</w:t>
            </w:r>
          </w:p>
        </w:tc>
        <w:tc>
          <w:tcPr>
            <w:tcW w:w="5646" w:type="dxa"/>
            <w:tcBorders>
              <w:top w:val="single" w:sz="4" w:space="0" w:color="EFD2D1"/>
              <w:bottom w:val="single" w:sz="4" w:space="0" w:color="EFD2D1"/>
            </w:tcBorders>
            <w:vAlign w:val="center"/>
          </w:tcPr>
          <w:p w14:paraId="772496B3"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la certificación de cumplimiento del ENS o del plan de adecuación correspondiente.</w:t>
            </w:r>
          </w:p>
        </w:tc>
        <w:tc>
          <w:tcPr>
            <w:tcW w:w="2628" w:type="dxa"/>
            <w:tcBorders>
              <w:top w:val="single" w:sz="4" w:space="0" w:color="EFD2D1"/>
              <w:bottom w:val="single" w:sz="4" w:space="0" w:color="EFD2D1"/>
            </w:tcBorders>
            <w:vAlign w:val="center"/>
          </w:tcPr>
          <w:p w14:paraId="51B63894"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56A560CD"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correspondiente.</w:t>
            </w:r>
          </w:p>
        </w:tc>
      </w:tr>
      <w:tr w:rsidR="00BD5456" w:rsidRPr="00456526" w14:paraId="3DC312C8" w14:textId="77777777" w:rsidTr="0070595D">
        <w:trPr>
          <w:trHeight w:val="600"/>
        </w:trPr>
        <w:tc>
          <w:tcPr>
            <w:tcW w:w="2268" w:type="dxa"/>
            <w:tcBorders>
              <w:top w:val="single" w:sz="4" w:space="0" w:color="EFD2D1"/>
              <w:bottom w:val="single" w:sz="4" w:space="0" w:color="EFD2D1"/>
            </w:tcBorders>
            <w:vAlign w:val="center"/>
          </w:tcPr>
          <w:p w14:paraId="354DAAD3"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Cumplimiento normativo</w:t>
            </w:r>
          </w:p>
        </w:tc>
        <w:tc>
          <w:tcPr>
            <w:tcW w:w="1227" w:type="dxa"/>
            <w:tcBorders>
              <w:top w:val="single" w:sz="4" w:space="0" w:color="EFD2D1"/>
              <w:bottom w:val="single" w:sz="4" w:space="0" w:color="EFD2D1"/>
            </w:tcBorders>
            <w:vAlign w:val="center"/>
            <w:hideMark/>
          </w:tcPr>
          <w:p w14:paraId="7F9F34DE" w14:textId="77777777"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5331</w:t>
            </w:r>
          </w:p>
        </w:tc>
        <w:tc>
          <w:tcPr>
            <w:tcW w:w="5646" w:type="dxa"/>
            <w:tcBorders>
              <w:top w:val="single" w:sz="4" w:space="0" w:color="EFD2D1"/>
              <w:bottom w:val="single" w:sz="4" w:space="0" w:color="EFD2D1"/>
            </w:tcBorders>
            <w:vAlign w:val="center"/>
          </w:tcPr>
          <w:p w14:paraId="19BC2F26"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ha nombrado un DPD.</w:t>
            </w:r>
          </w:p>
        </w:tc>
        <w:tc>
          <w:tcPr>
            <w:tcW w:w="2628" w:type="dxa"/>
            <w:tcBorders>
              <w:top w:val="single" w:sz="4" w:space="0" w:color="EFD2D1"/>
              <w:bottom w:val="single" w:sz="4" w:space="0" w:color="EFD2D1"/>
            </w:tcBorders>
            <w:vAlign w:val="center"/>
            <w:hideMark/>
          </w:tcPr>
          <w:p w14:paraId="63697A14"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607D30B9"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nombramiento.</w:t>
            </w:r>
          </w:p>
        </w:tc>
      </w:tr>
      <w:tr w:rsidR="00BD5456" w:rsidRPr="00456526" w14:paraId="45E60522" w14:textId="77777777" w:rsidTr="0070595D">
        <w:trPr>
          <w:trHeight w:val="600"/>
        </w:trPr>
        <w:tc>
          <w:tcPr>
            <w:tcW w:w="2268" w:type="dxa"/>
            <w:tcBorders>
              <w:top w:val="single" w:sz="4" w:space="0" w:color="EFD2D1"/>
              <w:bottom w:val="single" w:sz="4" w:space="0" w:color="EFD2D1"/>
            </w:tcBorders>
            <w:vAlign w:val="center"/>
          </w:tcPr>
          <w:p w14:paraId="7FB459DF"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Cumplimiento normativo</w:t>
            </w:r>
          </w:p>
        </w:tc>
        <w:tc>
          <w:tcPr>
            <w:tcW w:w="1227" w:type="dxa"/>
            <w:tcBorders>
              <w:top w:val="single" w:sz="4" w:space="0" w:color="EFD2D1"/>
              <w:bottom w:val="single" w:sz="4" w:space="0" w:color="EFD2D1"/>
            </w:tcBorders>
            <w:vAlign w:val="center"/>
            <w:hideMark/>
          </w:tcPr>
          <w:p w14:paraId="44E8AA56" w14:textId="70D60BBA"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5331</w:t>
            </w:r>
          </w:p>
        </w:tc>
        <w:tc>
          <w:tcPr>
            <w:tcW w:w="5646" w:type="dxa"/>
            <w:tcBorders>
              <w:top w:val="single" w:sz="4" w:space="0" w:color="EFD2D1"/>
              <w:bottom w:val="single" w:sz="4" w:space="0" w:color="EFD2D1"/>
            </w:tcBorders>
            <w:vAlign w:val="center"/>
          </w:tcPr>
          <w:p w14:paraId="2CDB757E"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 plan de adecuación al Esquema Nacional de Interoperabilidad.</w:t>
            </w:r>
          </w:p>
        </w:tc>
        <w:tc>
          <w:tcPr>
            <w:tcW w:w="2628" w:type="dxa"/>
            <w:tcBorders>
              <w:top w:val="single" w:sz="4" w:space="0" w:color="EFD2D1"/>
              <w:bottom w:val="single" w:sz="4" w:space="0" w:color="EFD2D1"/>
            </w:tcBorders>
            <w:vAlign w:val="center"/>
            <w:hideMark/>
          </w:tcPr>
          <w:p w14:paraId="7A372ADA"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3173E35C"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plan/es.</w:t>
            </w:r>
          </w:p>
        </w:tc>
      </w:tr>
      <w:tr w:rsidR="00BD5456" w:rsidRPr="00456526" w14:paraId="68955D3B" w14:textId="77777777" w:rsidTr="0070595D">
        <w:trPr>
          <w:trHeight w:val="600"/>
        </w:trPr>
        <w:tc>
          <w:tcPr>
            <w:tcW w:w="2268" w:type="dxa"/>
            <w:tcBorders>
              <w:top w:val="single" w:sz="4" w:space="0" w:color="EFD2D1"/>
              <w:bottom w:val="single" w:sz="4" w:space="0" w:color="EFD2D1"/>
            </w:tcBorders>
            <w:vAlign w:val="center"/>
          </w:tcPr>
          <w:p w14:paraId="245FB27C"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Gobernanza de la ciberseguridad </w:t>
            </w:r>
          </w:p>
        </w:tc>
        <w:tc>
          <w:tcPr>
            <w:tcW w:w="1227" w:type="dxa"/>
            <w:tcBorders>
              <w:top w:val="single" w:sz="4" w:space="0" w:color="EFD2D1"/>
              <w:bottom w:val="single" w:sz="4" w:space="0" w:color="EFD2D1"/>
            </w:tcBorders>
            <w:vAlign w:val="center"/>
            <w:hideMark/>
          </w:tcPr>
          <w:p w14:paraId="064EFD51" w14:textId="5E8CD016"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5314</w:t>
            </w:r>
          </w:p>
        </w:tc>
        <w:tc>
          <w:tcPr>
            <w:tcW w:w="5646" w:type="dxa"/>
            <w:tcBorders>
              <w:top w:val="single" w:sz="4" w:space="0" w:color="EFD2D1"/>
              <w:bottom w:val="single" w:sz="4" w:space="0" w:color="EFD2D1"/>
            </w:tcBorders>
            <w:vAlign w:val="center"/>
          </w:tcPr>
          <w:p w14:paraId="1F58BDBB"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 plan estratégico de ciberseguridad o de seguridad de la información.</w:t>
            </w:r>
          </w:p>
        </w:tc>
        <w:tc>
          <w:tcPr>
            <w:tcW w:w="2628" w:type="dxa"/>
            <w:tcBorders>
              <w:top w:val="single" w:sz="4" w:space="0" w:color="EFD2D1"/>
              <w:bottom w:val="single" w:sz="4" w:space="0" w:color="EFD2D1"/>
            </w:tcBorders>
            <w:vAlign w:val="center"/>
            <w:hideMark/>
          </w:tcPr>
          <w:p w14:paraId="2A737658"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2A8FC56B"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plan/es.</w:t>
            </w:r>
          </w:p>
        </w:tc>
      </w:tr>
      <w:tr w:rsidR="00BD5456" w:rsidRPr="00456526" w14:paraId="39AC06AF" w14:textId="77777777" w:rsidTr="0070595D">
        <w:trPr>
          <w:trHeight w:val="600"/>
        </w:trPr>
        <w:tc>
          <w:tcPr>
            <w:tcW w:w="2268" w:type="dxa"/>
            <w:tcBorders>
              <w:top w:val="single" w:sz="4" w:space="0" w:color="EFD2D1"/>
              <w:bottom w:val="single" w:sz="4" w:space="0" w:color="EFD2D1"/>
            </w:tcBorders>
            <w:vAlign w:val="center"/>
          </w:tcPr>
          <w:p w14:paraId="45268596"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Gobernanza de la ciberseguridad </w:t>
            </w:r>
          </w:p>
        </w:tc>
        <w:tc>
          <w:tcPr>
            <w:tcW w:w="1227" w:type="dxa"/>
            <w:tcBorders>
              <w:top w:val="single" w:sz="4" w:space="0" w:color="EFD2D1"/>
              <w:bottom w:val="single" w:sz="4" w:space="0" w:color="EFD2D1"/>
            </w:tcBorders>
            <w:vAlign w:val="center"/>
          </w:tcPr>
          <w:p w14:paraId="71DFAD92" w14:textId="5B17BD06"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5314</w:t>
            </w:r>
          </w:p>
        </w:tc>
        <w:tc>
          <w:tcPr>
            <w:tcW w:w="5646" w:type="dxa"/>
            <w:tcBorders>
              <w:top w:val="single" w:sz="4" w:space="0" w:color="EFD2D1"/>
              <w:bottom w:val="single" w:sz="4" w:space="0" w:color="EFD2D1"/>
            </w:tcBorders>
            <w:vAlign w:val="center"/>
          </w:tcPr>
          <w:p w14:paraId="2D12B154"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una Política de Seguridad de la Información (PSI) formalmente aprobada.</w:t>
            </w:r>
          </w:p>
        </w:tc>
        <w:tc>
          <w:tcPr>
            <w:tcW w:w="2628" w:type="dxa"/>
            <w:tcBorders>
              <w:top w:val="single" w:sz="4" w:space="0" w:color="EFD2D1"/>
              <w:bottom w:val="single" w:sz="4" w:space="0" w:color="EFD2D1"/>
            </w:tcBorders>
            <w:vAlign w:val="center"/>
          </w:tcPr>
          <w:p w14:paraId="41299D96"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tcPr>
          <w:p w14:paraId="748F5490"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última PSI aprobada.</w:t>
            </w:r>
          </w:p>
        </w:tc>
      </w:tr>
      <w:tr w:rsidR="00BD5456" w:rsidRPr="00456526" w14:paraId="693C4B5B" w14:textId="77777777" w:rsidTr="0070595D">
        <w:trPr>
          <w:trHeight w:val="600"/>
        </w:trPr>
        <w:tc>
          <w:tcPr>
            <w:tcW w:w="2268" w:type="dxa"/>
            <w:tcBorders>
              <w:top w:val="single" w:sz="4" w:space="0" w:color="EFD2D1"/>
              <w:bottom w:val="single" w:sz="4" w:space="0" w:color="EFD2D1"/>
            </w:tcBorders>
            <w:vAlign w:val="center"/>
          </w:tcPr>
          <w:p w14:paraId="1789307B"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Gobernanza de la ciberseguridad </w:t>
            </w:r>
          </w:p>
        </w:tc>
        <w:tc>
          <w:tcPr>
            <w:tcW w:w="1227" w:type="dxa"/>
            <w:tcBorders>
              <w:top w:val="single" w:sz="4" w:space="0" w:color="EFD2D1"/>
              <w:bottom w:val="single" w:sz="4" w:space="0" w:color="EFD2D1"/>
            </w:tcBorders>
            <w:vAlign w:val="center"/>
            <w:hideMark/>
          </w:tcPr>
          <w:p w14:paraId="0515AE69" w14:textId="38BB71A3"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5314</w:t>
            </w:r>
          </w:p>
        </w:tc>
        <w:tc>
          <w:tcPr>
            <w:tcW w:w="5646" w:type="dxa"/>
            <w:tcBorders>
              <w:top w:val="single" w:sz="4" w:space="0" w:color="EFD2D1"/>
              <w:bottom w:val="single" w:sz="4" w:space="0" w:color="EFD2D1"/>
            </w:tcBorders>
            <w:vAlign w:val="center"/>
          </w:tcPr>
          <w:p w14:paraId="2BD0AFD0"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 comité de seguridad de la información, formalmente aprobado y con un funcionamiento efectivo.</w:t>
            </w:r>
          </w:p>
        </w:tc>
        <w:tc>
          <w:tcPr>
            <w:tcW w:w="2628" w:type="dxa"/>
            <w:tcBorders>
              <w:top w:val="single" w:sz="4" w:space="0" w:color="EFD2D1"/>
              <w:bottom w:val="single" w:sz="4" w:space="0" w:color="EFD2D1"/>
            </w:tcBorders>
            <w:vAlign w:val="center"/>
            <w:hideMark/>
          </w:tcPr>
          <w:p w14:paraId="7FF584D7"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08F63AD9"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constitución.</w:t>
            </w:r>
          </w:p>
        </w:tc>
      </w:tr>
      <w:tr w:rsidR="00BD5456" w:rsidRPr="00456526" w14:paraId="15D0CFE9" w14:textId="77777777" w:rsidTr="0070595D">
        <w:trPr>
          <w:trHeight w:val="600"/>
        </w:trPr>
        <w:tc>
          <w:tcPr>
            <w:tcW w:w="2268" w:type="dxa"/>
            <w:tcBorders>
              <w:top w:val="single" w:sz="4" w:space="0" w:color="EFD2D1"/>
              <w:bottom w:val="single" w:sz="4" w:space="0" w:color="EFD2D1"/>
            </w:tcBorders>
            <w:vAlign w:val="center"/>
          </w:tcPr>
          <w:p w14:paraId="4923C88F"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Gobernanza de la ciberseguridad </w:t>
            </w:r>
          </w:p>
        </w:tc>
        <w:tc>
          <w:tcPr>
            <w:tcW w:w="1227" w:type="dxa"/>
            <w:tcBorders>
              <w:top w:val="single" w:sz="4" w:space="0" w:color="EFD2D1"/>
              <w:bottom w:val="single" w:sz="4" w:space="0" w:color="EFD2D1"/>
            </w:tcBorders>
            <w:vAlign w:val="center"/>
            <w:hideMark/>
          </w:tcPr>
          <w:p w14:paraId="7CD2025E" w14:textId="0A03479F"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5314</w:t>
            </w:r>
          </w:p>
        </w:tc>
        <w:tc>
          <w:tcPr>
            <w:tcW w:w="5646" w:type="dxa"/>
            <w:tcBorders>
              <w:top w:val="single" w:sz="4" w:space="0" w:color="EFD2D1"/>
              <w:bottom w:val="single" w:sz="4" w:space="0" w:color="EFD2D1"/>
            </w:tcBorders>
            <w:vAlign w:val="center"/>
          </w:tcPr>
          <w:p w14:paraId="1FB1C9FC"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dispone de un sistema de gestión de riesgos de seguridad de la información.</w:t>
            </w:r>
          </w:p>
        </w:tc>
        <w:tc>
          <w:tcPr>
            <w:tcW w:w="2628" w:type="dxa"/>
            <w:tcBorders>
              <w:top w:val="single" w:sz="4" w:space="0" w:color="EFD2D1"/>
              <w:bottom w:val="single" w:sz="4" w:space="0" w:color="EFD2D1"/>
            </w:tcBorders>
            <w:vAlign w:val="center"/>
            <w:hideMark/>
          </w:tcPr>
          <w:p w14:paraId="029E8984"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170E2C93" w14:textId="485EE755" w:rsidR="00BD5456" w:rsidRPr="00456526" w:rsidRDefault="00BD5456" w:rsidP="00BD5456">
            <w:pPr>
              <w:rPr>
                <w:rFonts w:ascii="Segoe UI" w:hAnsi="Segoe UI" w:cs="Segoe UI"/>
                <w:sz w:val="18"/>
                <w:szCs w:val="18"/>
              </w:rPr>
            </w:pPr>
            <w:r w:rsidRPr="00456526">
              <w:rPr>
                <w:rFonts w:ascii="Segoe UI" w:hAnsi="Segoe UI" w:cs="Segoe UI"/>
                <w:sz w:val="18"/>
                <w:szCs w:val="18"/>
              </w:rPr>
              <w:t>Describir.</w:t>
            </w:r>
          </w:p>
        </w:tc>
      </w:tr>
      <w:tr w:rsidR="00BD5456" w:rsidRPr="00456526" w14:paraId="1865A416" w14:textId="77777777" w:rsidTr="0070595D">
        <w:trPr>
          <w:trHeight w:val="600"/>
        </w:trPr>
        <w:tc>
          <w:tcPr>
            <w:tcW w:w="2268" w:type="dxa"/>
            <w:tcBorders>
              <w:top w:val="single" w:sz="4" w:space="0" w:color="EFD2D1"/>
              <w:bottom w:val="single" w:sz="4" w:space="0" w:color="EFD2D1"/>
            </w:tcBorders>
            <w:vAlign w:val="center"/>
          </w:tcPr>
          <w:p w14:paraId="06C4D339"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lastRenderedPageBreak/>
              <w:t xml:space="preserve">Gobernanza de la ciberseguridad </w:t>
            </w:r>
          </w:p>
        </w:tc>
        <w:tc>
          <w:tcPr>
            <w:tcW w:w="1227" w:type="dxa"/>
            <w:tcBorders>
              <w:top w:val="single" w:sz="4" w:space="0" w:color="EFD2D1"/>
              <w:bottom w:val="single" w:sz="4" w:space="0" w:color="EFD2D1"/>
            </w:tcBorders>
            <w:vAlign w:val="center"/>
            <w:hideMark/>
          </w:tcPr>
          <w:p w14:paraId="47E7E050" w14:textId="3ADF443A"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5314</w:t>
            </w:r>
          </w:p>
        </w:tc>
        <w:tc>
          <w:tcPr>
            <w:tcW w:w="5646" w:type="dxa"/>
            <w:tcBorders>
              <w:top w:val="single" w:sz="4" w:space="0" w:color="EFD2D1"/>
              <w:bottom w:val="single" w:sz="4" w:space="0" w:color="EFD2D1"/>
            </w:tcBorders>
            <w:vAlign w:val="center"/>
          </w:tcPr>
          <w:p w14:paraId="25953627"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Se ha nombrado un responsable de seguridad.</w:t>
            </w:r>
          </w:p>
        </w:tc>
        <w:tc>
          <w:tcPr>
            <w:tcW w:w="2628" w:type="dxa"/>
            <w:tcBorders>
              <w:top w:val="single" w:sz="4" w:space="0" w:color="EFD2D1"/>
              <w:bottom w:val="single" w:sz="4" w:space="0" w:color="EFD2D1"/>
            </w:tcBorders>
            <w:vAlign w:val="center"/>
            <w:hideMark/>
          </w:tcPr>
          <w:p w14:paraId="684B4EE2"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2C1E1057"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nombramiento.</w:t>
            </w:r>
          </w:p>
        </w:tc>
      </w:tr>
      <w:tr w:rsidR="00BD5456" w:rsidRPr="00456526" w14:paraId="322A4ECA" w14:textId="77777777" w:rsidTr="0070595D">
        <w:trPr>
          <w:trHeight w:val="600"/>
        </w:trPr>
        <w:tc>
          <w:tcPr>
            <w:tcW w:w="2268" w:type="dxa"/>
            <w:tcBorders>
              <w:top w:val="single" w:sz="4" w:space="0" w:color="EFD2D1"/>
              <w:bottom w:val="single" w:sz="4" w:space="0" w:color="EFD2D1"/>
            </w:tcBorders>
            <w:vAlign w:val="center"/>
          </w:tcPr>
          <w:p w14:paraId="0E54A89A"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Gobernanza de la ciberseguridad </w:t>
            </w:r>
          </w:p>
        </w:tc>
        <w:tc>
          <w:tcPr>
            <w:tcW w:w="1227" w:type="dxa"/>
            <w:tcBorders>
              <w:top w:val="single" w:sz="4" w:space="0" w:color="EFD2D1"/>
              <w:bottom w:val="single" w:sz="4" w:space="0" w:color="EFD2D1"/>
            </w:tcBorders>
            <w:vAlign w:val="center"/>
            <w:hideMark/>
          </w:tcPr>
          <w:p w14:paraId="60D4CFCB" w14:textId="22493805"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5314</w:t>
            </w:r>
          </w:p>
        </w:tc>
        <w:tc>
          <w:tcPr>
            <w:tcW w:w="5646" w:type="dxa"/>
            <w:tcBorders>
              <w:top w:val="single" w:sz="4" w:space="0" w:color="EFD2D1"/>
              <w:bottom w:val="single" w:sz="4" w:space="0" w:color="EFD2D1"/>
            </w:tcBorders>
            <w:vAlign w:val="center"/>
          </w:tcPr>
          <w:p w14:paraId="5F349342"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Existe un plan de concienciación y de formación en ciberseguridad.</w:t>
            </w:r>
          </w:p>
        </w:tc>
        <w:tc>
          <w:tcPr>
            <w:tcW w:w="2628" w:type="dxa"/>
            <w:tcBorders>
              <w:top w:val="single" w:sz="4" w:space="0" w:color="EFD2D1"/>
              <w:bottom w:val="single" w:sz="4" w:space="0" w:color="EFD2D1"/>
            </w:tcBorders>
            <w:vAlign w:val="center"/>
            <w:hideMark/>
          </w:tcPr>
          <w:p w14:paraId="7F02361F"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12E339BA" w14:textId="77777777" w:rsidR="00BD5456" w:rsidRPr="00456526" w:rsidRDefault="00BD5456" w:rsidP="00BD5456">
            <w:pPr>
              <w:rPr>
                <w:rFonts w:ascii="Segoe UI" w:hAnsi="Segoe UI" w:cs="Segoe UI"/>
                <w:sz w:val="18"/>
                <w:szCs w:val="18"/>
              </w:rPr>
            </w:pPr>
            <w:r w:rsidRPr="00456526">
              <w:rPr>
                <w:rFonts w:ascii="Segoe UI" w:hAnsi="Segoe UI" w:cs="Segoe UI"/>
                <w:sz w:val="18"/>
                <w:szCs w:val="18"/>
              </w:rPr>
              <w:t>Aportar planes o describir actividades realizadas.</w:t>
            </w:r>
          </w:p>
        </w:tc>
      </w:tr>
      <w:tr w:rsidR="00BD5456" w:rsidRPr="00456526" w14:paraId="30083F31" w14:textId="77777777" w:rsidTr="0070595D">
        <w:trPr>
          <w:trHeight w:val="600"/>
        </w:trPr>
        <w:tc>
          <w:tcPr>
            <w:tcW w:w="2268" w:type="dxa"/>
            <w:tcBorders>
              <w:top w:val="single" w:sz="4" w:space="0" w:color="EFD2D1"/>
              <w:bottom w:val="single" w:sz="4" w:space="0" w:color="EFD2D1"/>
            </w:tcBorders>
            <w:vAlign w:val="center"/>
          </w:tcPr>
          <w:p w14:paraId="1C1D7A65"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 xml:space="preserve">Gobernanza de la ciberseguridad </w:t>
            </w:r>
          </w:p>
        </w:tc>
        <w:tc>
          <w:tcPr>
            <w:tcW w:w="1227" w:type="dxa"/>
            <w:tcBorders>
              <w:top w:val="single" w:sz="4" w:space="0" w:color="EFD2D1"/>
              <w:bottom w:val="single" w:sz="4" w:space="0" w:color="EFD2D1"/>
            </w:tcBorders>
            <w:vAlign w:val="center"/>
            <w:hideMark/>
          </w:tcPr>
          <w:p w14:paraId="31ED3475" w14:textId="6DF6CE36" w:rsidR="00BD5456" w:rsidRPr="00456526" w:rsidRDefault="00BD5456" w:rsidP="00685FF3">
            <w:pPr>
              <w:ind w:left="-11" w:right="-107"/>
              <w:jc w:val="center"/>
              <w:rPr>
                <w:rFonts w:ascii="Segoe UI" w:hAnsi="Segoe UI" w:cs="Segoe UI"/>
                <w:color w:val="000000"/>
                <w:sz w:val="18"/>
                <w:szCs w:val="18"/>
              </w:rPr>
            </w:pPr>
            <w:r w:rsidRPr="00456526">
              <w:rPr>
                <w:rFonts w:ascii="Segoe UI" w:hAnsi="Segoe UI" w:cs="Segoe UI"/>
                <w:color w:val="000000"/>
                <w:sz w:val="18"/>
                <w:szCs w:val="18"/>
              </w:rPr>
              <w:t>GPF-OCEX 5314</w:t>
            </w:r>
          </w:p>
        </w:tc>
        <w:tc>
          <w:tcPr>
            <w:tcW w:w="5646" w:type="dxa"/>
            <w:tcBorders>
              <w:top w:val="single" w:sz="4" w:space="0" w:color="EFD2D1"/>
              <w:bottom w:val="single" w:sz="4" w:space="0" w:color="EFD2D1"/>
            </w:tcBorders>
            <w:vAlign w:val="center"/>
          </w:tcPr>
          <w:p w14:paraId="74023615" w14:textId="77777777" w:rsidR="00BD5456" w:rsidRPr="00456526" w:rsidRDefault="00BD5456" w:rsidP="00BD5456">
            <w:pPr>
              <w:rPr>
                <w:rFonts w:ascii="Segoe UI" w:hAnsi="Segoe UI" w:cs="Segoe UI"/>
                <w:color w:val="000000"/>
                <w:sz w:val="18"/>
                <w:szCs w:val="18"/>
              </w:rPr>
            </w:pPr>
            <w:r w:rsidRPr="00456526">
              <w:rPr>
                <w:rFonts w:ascii="Segoe UI" w:hAnsi="Segoe UI" w:cs="Segoe UI"/>
                <w:color w:val="000000"/>
                <w:sz w:val="18"/>
                <w:szCs w:val="18"/>
              </w:rPr>
              <w:t>El personal y los recursos económicos asignados a las TI y a la seguridad de la información se considera adecuado.</w:t>
            </w:r>
          </w:p>
        </w:tc>
        <w:tc>
          <w:tcPr>
            <w:tcW w:w="2628" w:type="dxa"/>
            <w:tcBorders>
              <w:top w:val="single" w:sz="4" w:space="0" w:color="EFD2D1"/>
              <w:bottom w:val="single" w:sz="4" w:space="0" w:color="EFD2D1"/>
            </w:tcBorders>
            <w:vAlign w:val="center"/>
            <w:hideMark/>
          </w:tcPr>
          <w:p w14:paraId="13E1ABB5" w14:textId="77777777" w:rsidR="00BD5456" w:rsidRPr="00456526" w:rsidRDefault="00BD5456" w:rsidP="00BD5456">
            <w:pPr>
              <w:rPr>
                <w:rFonts w:ascii="Segoe UI" w:hAnsi="Segoe UI" w:cs="Segoe UI"/>
                <w:color w:val="000000"/>
                <w:sz w:val="18"/>
                <w:szCs w:val="18"/>
              </w:rPr>
            </w:pPr>
            <w:r w:rsidRPr="00456526">
              <w:rPr>
                <w:rFonts w:ascii="Segoe UI" w:hAnsi="Segoe UI" w:cs="Segoe UI"/>
                <w:sz w:val="18"/>
                <w:szCs w:val="18"/>
              </w:rPr>
              <w:t>a) Sí</w:t>
            </w:r>
            <w:r w:rsidRPr="00456526">
              <w:rPr>
                <w:rFonts w:ascii="Segoe UI" w:hAnsi="Segoe UI" w:cs="Segoe UI"/>
                <w:sz w:val="18"/>
                <w:szCs w:val="18"/>
              </w:rPr>
              <w:br/>
              <w:t>b) Parcial</w:t>
            </w:r>
            <w:r w:rsidRPr="00456526">
              <w:rPr>
                <w:rFonts w:ascii="Segoe UI" w:hAnsi="Segoe UI" w:cs="Segoe UI"/>
                <w:sz w:val="18"/>
                <w:szCs w:val="18"/>
              </w:rPr>
              <w:br/>
              <w:t>c) No</w:t>
            </w:r>
          </w:p>
        </w:tc>
        <w:tc>
          <w:tcPr>
            <w:tcW w:w="2719" w:type="dxa"/>
            <w:tcBorders>
              <w:top w:val="single" w:sz="4" w:space="0" w:color="EFD2D1"/>
              <w:bottom w:val="single" w:sz="4" w:space="0" w:color="EFD2D1"/>
            </w:tcBorders>
            <w:noWrap/>
            <w:hideMark/>
          </w:tcPr>
          <w:p w14:paraId="5384FDC5" w14:textId="11CCBD02" w:rsidR="00BD5456" w:rsidRPr="00456526" w:rsidRDefault="00BD5456" w:rsidP="00BD5456">
            <w:pPr>
              <w:rPr>
                <w:rFonts w:ascii="Segoe UI" w:hAnsi="Segoe UI" w:cs="Segoe UI"/>
                <w:sz w:val="18"/>
                <w:szCs w:val="18"/>
              </w:rPr>
            </w:pPr>
            <w:r w:rsidRPr="00456526">
              <w:rPr>
                <w:rFonts w:ascii="Segoe UI" w:hAnsi="Segoe UI" w:cs="Segoe UI"/>
                <w:sz w:val="18"/>
                <w:szCs w:val="18"/>
              </w:rPr>
              <w:t>Describir.</w:t>
            </w:r>
          </w:p>
        </w:tc>
      </w:tr>
    </w:tbl>
    <w:p w14:paraId="4DC61432" w14:textId="77777777" w:rsidR="00BD09C8" w:rsidRPr="00456526" w:rsidRDefault="00BD09C8" w:rsidP="00BD09C8">
      <w:pPr>
        <w:keepNext/>
        <w:tabs>
          <w:tab w:val="left" w:pos="7938"/>
          <w:tab w:val="right" w:pos="8505"/>
        </w:tabs>
        <w:spacing w:before="240" w:after="240" w:line="240" w:lineRule="exact"/>
        <w:outlineLvl w:val="0"/>
        <w:rPr>
          <w:rFonts w:ascii="Segoe UI Semibold" w:eastAsia="Times New Roman" w:hAnsi="Segoe UI Semibold" w:cs="Segoe UI Semibold"/>
          <w:sz w:val="20"/>
          <w:szCs w:val="20"/>
          <w:lang w:eastAsia="es-ES"/>
        </w:rPr>
      </w:pPr>
    </w:p>
    <w:p w14:paraId="3317BE04" w14:textId="77777777" w:rsidR="00BD09C8" w:rsidRPr="00456526" w:rsidRDefault="00BD09C8">
      <w:pPr>
        <w:rPr>
          <w:rFonts w:ascii="Segoe UI Semibold" w:eastAsia="Times New Roman" w:hAnsi="Segoe UI Semibold" w:cs="Segoe UI Semibold"/>
          <w:sz w:val="20"/>
          <w:szCs w:val="20"/>
          <w:lang w:eastAsia="es-ES"/>
        </w:rPr>
      </w:pPr>
      <w:r w:rsidRPr="00456526">
        <w:rPr>
          <w:rFonts w:ascii="Segoe UI Semibold" w:eastAsia="Times New Roman" w:hAnsi="Segoe UI Semibold" w:cs="Segoe UI Semibold"/>
          <w:sz w:val="20"/>
          <w:szCs w:val="20"/>
          <w:lang w:eastAsia="es-ES"/>
        </w:rPr>
        <w:br w:type="page"/>
      </w:r>
    </w:p>
    <w:p w14:paraId="14C79ACA" w14:textId="7F66D321" w:rsidR="00BD09C8" w:rsidRPr="00685FF3" w:rsidRDefault="00867C91" w:rsidP="00BD09C8">
      <w:pPr>
        <w:keepNext/>
        <w:tabs>
          <w:tab w:val="left" w:pos="7938"/>
          <w:tab w:val="right" w:pos="8505"/>
        </w:tabs>
        <w:spacing w:before="240" w:after="240" w:line="240" w:lineRule="exact"/>
        <w:outlineLvl w:val="0"/>
        <w:rPr>
          <w:rFonts w:ascii="Times New Roman" w:eastAsia="Times New Roman" w:hAnsi="Times New Roman" w:cs="Times New Roman"/>
          <w:b/>
          <w:bCs/>
          <w:sz w:val="20"/>
          <w:szCs w:val="20"/>
          <w:lang w:eastAsia="es-ES"/>
        </w:rPr>
      </w:pPr>
      <w:r w:rsidRPr="00685FF3">
        <w:rPr>
          <w:rFonts w:ascii="Segoe UI Semibold" w:eastAsia="Times New Roman" w:hAnsi="Segoe UI Semibold" w:cs="Segoe UI Semibold"/>
          <w:b/>
          <w:bCs/>
          <w:sz w:val="20"/>
          <w:szCs w:val="20"/>
          <w:lang w:eastAsia="es-ES"/>
        </w:rPr>
        <w:lastRenderedPageBreak/>
        <w:t xml:space="preserve">ANEXO 4. </w:t>
      </w:r>
      <w:r w:rsidR="001865B0" w:rsidRPr="00685FF3">
        <w:rPr>
          <w:rFonts w:ascii="Segoe UI Semibold" w:eastAsia="Times New Roman" w:hAnsi="Segoe UI Semibold" w:cs="Segoe UI Semibold"/>
          <w:b/>
          <w:bCs/>
          <w:sz w:val="20"/>
          <w:szCs w:val="20"/>
          <w:lang w:eastAsia="es-ES"/>
        </w:rPr>
        <w:t>TABLA PARA DOCUMENTAR EL CONOCIMIENTO DEL ENTORNO TI</w:t>
      </w:r>
    </w:p>
    <w:p w14:paraId="0030EFC9" w14:textId="77777777" w:rsidR="000D55BA" w:rsidRPr="006F04FC" w:rsidRDefault="000D55BA" w:rsidP="000D55BA">
      <w:pPr>
        <w:jc w:val="center"/>
        <w:rPr>
          <w:b/>
          <w:bCs/>
        </w:rPr>
      </w:pPr>
      <w:r w:rsidRPr="006F04FC">
        <w:rPr>
          <w:b/>
          <w:bCs/>
        </w:rPr>
        <w:t>ENTORNO TI DE: ______</w:t>
      </w:r>
      <w:r w:rsidRPr="006F04FC">
        <w:rPr>
          <w:b/>
          <w:bCs/>
          <w:i/>
          <w:iCs/>
          <w:u w:val="thick"/>
        </w:rPr>
        <w:t xml:space="preserve">Entidad </w:t>
      </w:r>
      <w:r w:rsidRPr="006F04FC">
        <w:rPr>
          <w:b/>
          <w:bCs/>
          <w:u w:val="single"/>
        </w:rPr>
        <w:t>__</w:t>
      </w:r>
      <w:r w:rsidRPr="006F04FC">
        <w:rPr>
          <w:b/>
          <w:bCs/>
        </w:rPr>
        <w:t xml:space="preserve">____________ </w:t>
      </w:r>
    </w:p>
    <w:p w14:paraId="6EA174D2" w14:textId="7D3BC23E" w:rsidR="000D55BA" w:rsidRPr="006F04FC" w:rsidRDefault="000D55BA" w:rsidP="000D55BA">
      <w:pPr>
        <w:spacing w:before="60" w:after="60"/>
        <w:jc w:val="center"/>
        <w:rPr>
          <w:i/>
          <w:iCs/>
          <w:sz w:val="20"/>
          <w:szCs w:val="20"/>
        </w:rPr>
      </w:pPr>
      <w:r w:rsidRPr="006F04FC">
        <w:rPr>
          <w:i/>
          <w:iCs/>
          <w:sz w:val="20"/>
          <w:szCs w:val="20"/>
        </w:rPr>
        <w:t xml:space="preserve">FECHA: </w:t>
      </w:r>
      <w:proofErr w:type="spellStart"/>
      <w:r w:rsidRPr="006F04FC">
        <w:rPr>
          <w:i/>
          <w:iCs/>
          <w:sz w:val="20"/>
          <w:szCs w:val="20"/>
        </w:rPr>
        <w:t>xx</w:t>
      </w:r>
      <w:proofErr w:type="spellEnd"/>
      <w:r w:rsidRPr="006F04FC">
        <w:rPr>
          <w:i/>
          <w:iCs/>
          <w:sz w:val="20"/>
          <w:szCs w:val="20"/>
        </w:rPr>
        <w:t>/</w:t>
      </w:r>
      <w:proofErr w:type="spellStart"/>
      <w:r w:rsidRPr="006F04FC">
        <w:rPr>
          <w:i/>
          <w:iCs/>
          <w:sz w:val="20"/>
          <w:szCs w:val="20"/>
        </w:rPr>
        <w:t>xx</w:t>
      </w:r>
      <w:proofErr w:type="spellEnd"/>
      <w:r w:rsidRPr="006F04FC">
        <w:rPr>
          <w:i/>
          <w:iCs/>
          <w:sz w:val="20"/>
          <w:szCs w:val="20"/>
        </w:rPr>
        <w:t>/</w:t>
      </w:r>
      <w:r w:rsidR="00685FF3">
        <w:rPr>
          <w:i/>
          <w:iCs/>
          <w:sz w:val="20"/>
          <w:szCs w:val="20"/>
        </w:rPr>
        <w:t>2026</w:t>
      </w:r>
    </w:p>
    <w:tbl>
      <w:tblPr>
        <w:tblW w:w="15027" w:type="dxa"/>
        <w:tblInd w:w="-3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1003"/>
        <w:gridCol w:w="921"/>
        <w:gridCol w:w="983"/>
        <w:gridCol w:w="926"/>
        <w:gridCol w:w="996"/>
        <w:gridCol w:w="1390"/>
        <w:gridCol w:w="1223"/>
        <w:gridCol w:w="999"/>
        <w:gridCol w:w="1238"/>
        <w:gridCol w:w="1188"/>
        <w:gridCol w:w="1338"/>
        <w:gridCol w:w="1497"/>
        <w:gridCol w:w="1325"/>
      </w:tblGrid>
      <w:tr w:rsidR="00A52484" w:rsidRPr="00A52484" w14:paraId="252EFB7E" w14:textId="77777777" w:rsidTr="00A52484">
        <w:trPr>
          <w:trHeight w:val="501"/>
        </w:trPr>
        <w:tc>
          <w:tcPr>
            <w:tcW w:w="1923" w:type="dxa"/>
            <w:gridSpan w:val="2"/>
            <w:tcBorders>
              <w:top w:val="single" w:sz="18" w:space="0" w:color="808080" w:themeColor="background1" w:themeShade="80"/>
              <w:left w:val="single" w:sz="18" w:space="0" w:color="808080" w:themeColor="background1" w:themeShade="80"/>
              <w:bottom w:val="single" w:sz="2" w:space="0" w:color="000000"/>
              <w:right w:val="single" w:sz="8" w:space="0" w:color="808080" w:themeColor="background1" w:themeShade="80"/>
            </w:tcBorders>
            <w:shd w:val="clear" w:color="auto" w:fill="FBF8CD" w:themeFill="accent2" w:themeFillTint="33"/>
            <w:tcMar>
              <w:left w:w="54" w:type="dxa"/>
            </w:tcMar>
            <w:vAlign w:val="center"/>
          </w:tcPr>
          <w:p w14:paraId="430BA063" w14:textId="77777777" w:rsidR="000D55BA" w:rsidRPr="00A52484" w:rsidRDefault="000D55BA" w:rsidP="007E7D01">
            <w:pPr>
              <w:pStyle w:val="Contenidodelatabla"/>
              <w:spacing w:before="60" w:after="60"/>
              <w:jc w:val="center"/>
              <w:rPr>
                <w:rFonts w:asciiTheme="minorHAnsi" w:hAnsiTheme="minorHAnsi"/>
                <w:b/>
                <w:bCs/>
                <w:sz w:val="20"/>
                <w:szCs w:val="20"/>
              </w:rPr>
            </w:pPr>
            <w:r w:rsidRPr="00A52484">
              <w:rPr>
                <w:rFonts w:asciiTheme="minorHAnsi" w:hAnsiTheme="minorHAnsi"/>
                <w:b/>
                <w:bCs/>
                <w:sz w:val="20"/>
                <w:szCs w:val="20"/>
              </w:rPr>
              <w:t>Cuentas anuales</w:t>
            </w:r>
          </w:p>
        </w:tc>
        <w:tc>
          <w:tcPr>
            <w:tcW w:w="5532" w:type="dxa"/>
            <w:gridSpan w:val="5"/>
            <w:tcBorders>
              <w:top w:val="single" w:sz="18" w:space="0" w:color="808080" w:themeColor="background1" w:themeShade="80"/>
              <w:left w:val="single" w:sz="8" w:space="0" w:color="808080" w:themeColor="background1" w:themeShade="80"/>
              <w:bottom w:val="single" w:sz="2" w:space="0" w:color="000000"/>
              <w:right w:val="single" w:sz="8" w:space="0" w:color="808080" w:themeColor="background1" w:themeShade="80"/>
            </w:tcBorders>
            <w:shd w:val="clear" w:color="auto" w:fill="FBF8CD" w:themeFill="accent2" w:themeFillTint="33"/>
            <w:tcMar>
              <w:left w:w="54" w:type="dxa"/>
            </w:tcMar>
            <w:vAlign w:val="center"/>
          </w:tcPr>
          <w:p w14:paraId="3014D8CC" w14:textId="77777777" w:rsidR="000D55BA" w:rsidRPr="00A52484" w:rsidRDefault="000D55BA" w:rsidP="007E7D01">
            <w:pPr>
              <w:pStyle w:val="Contenidodelatabla"/>
              <w:spacing w:before="60" w:after="60"/>
              <w:jc w:val="center"/>
              <w:rPr>
                <w:rFonts w:asciiTheme="minorHAnsi" w:hAnsiTheme="minorHAnsi"/>
                <w:b/>
                <w:bCs/>
                <w:sz w:val="20"/>
                <w:szCs w:val="20"/>
              </w:rPr>
            </w:pPr>
            <w:r w:rsidRPr="00A52484">
              <w:rPr>
                <w:rFonts w:asciiTheme="minorHAnsi" w:hAnsiTheme="minorHAnsi"/>
                <w:b/>
                <w:bCs/>
                <w:sz w:val="20"/>
                <w:szCs w:val="20"/>
              </w:rPr>
              <w:t>Aplicaciones (1)</w:t>
            </w:r>
          </w:p>
        </w:tc>
        <w:tc>
          <w:tcPr>
            <w:tcW w:w="2250" w:type="dxa"/>
            <w:gridSpan w:val="2"/>
            <w:tcBorders>
              <w:top w:val="single" w:sz="18" w:space="0" w:color="808080" w:themeColor="background1" w:themeShade="80"/>
              <w:left w:val="single" w:sz="8" w:space="0" w:color="808080" w:themeColor="background1" w:themeShade="80"/>
              <w:bottom w:val="single" w:sz="2" w:space="0" w:color="000000"/>
              <w:right w:val="single" w:sz="8" w:space="0" w:color="808080" w:themeColor="background1" w:themeShade="80"/>
            </w:tcBorders>
            <w:shd w:val="clear" w:color="auto" w:fill="FBF8CD" w:themeFill="accent2" w:themeFillTint="33"/>
            <w:tcMar>
              <w:left w:w="54" w:type="dxa"/>
            </w:tcMar>
            <w:vAlign w:val="center"/>
          </w:tcPr>
          <w:p w14:paraId="2ACDD3FE" w14:textId="77777777" w:rsidR="000D55BA" w:rsidRPr="00A52484" w:rsidRDefault="000D55BA" w:rsidP="007E7D01">
            <w:pPr>
              <w:pStyle w:val="Contenidodelatabla"/>
              <w:spacing w:before="60" w:after="60"/>
              <w:jc w:val="center"/>
              <w:rPr>
                <w:rFonts w:asciiTheme="minorHAnsi" w:hAnsiTheme="minorHAnsi"/>
                <w:b/>
                <w:bCs/>
                <w:sz w:val="20"/>
                <w:szCs w:val="20"/>
              </w:rPr>
            </w:pPr>
            <w:r w:rsidRPr="00A52484">
              <w:rPr>
                <w:rFonts w:asciiTheme="minorHAnsi" w:hAnsiTheme="minorHAnsi"/>
                <w:b/>
                <w:bCs/>
                <w:sz w:val="20"/>
                <w:szCs w:val="20"/>
              </w:rPr>
              <w:t>Bases de datos</w:t>
            </w:r>
          </w:p>
        </w:tc>
        <w:tc>
          <w:tcPr>
            <w:tcW w:w="2551" w:type="dxa"/>
            <w:gridSpan w:val="2"/>
            <w:tcBorders>
              <w:top w:val="single" w:sz="18" w:space="0" w:color="808080" w:themeColor="background1" w:themeShade="80"/>
              <w:left w:val="single" w:sz="8" w:space="0" w:color="808080" w:themeColor="background1" w:themeShade="80"/>
              <w:bottom w:val="single" w:sz="2" w:space="0" w:color="000000"/>
              <w:right w:val="single" w:sz="8" w:space="0" w:color="808080" w:themeColor="background1" w:themeShade="80"/>
            </w:tcBorders>
            <w:shd w:val="clear" w:color="auto" w:fill="FBF8CD" w:themeFill="accent2" w:themeFillTint="33"/>
            <w:tcMar>
              <w:left w:w="54" w:type="dxa"/>
            </w:tcMar>
            <w:vAlign w:val="center"/>
          </w:tcPr>
          <w:p w14:paraId="354A6E7F" w14:textId="77777777" w:rsidR="000D55BA" w:rsidRPr="00A52484" w:rsidRDefault="000D55BA" w:rsidP="007E7D01">
            <w:pPr>
              <w:pStyle w:val="Contenidodelatabla"/>
              <w:spacing w:before="60" w:after="60"/>
              <w:jc w:val="center"/>
              <w:rPr>
                <w:rFonts w:asciiTheme="minorHAnsi" w:hAnsiTheme="minorHAnsi"/>
                <w:b/>
                <w:bCs/>
                <w:sz w:val="20"/>
                <w:szCs w:val="20"/>
              </w:rPr>
            </w:pPr>
            <w:r w:rsidRPr="00A52484">
              <w:rPr>
                <w:rFonts w:asciiTheme="minorHAnsi" w:hAnsiTheme="minorHAnsi"/>
                <w:b/>
                <w:bCs/>
                <w:sz w:val="20"/>
                <w:szCs w:val="20"/>
              </w:rPr>
              <w:t>Sistemas operativos</w:t>
            </w:r>
          </w:p>
        </w:tc>
        <w:tc>
          <w:tcPr>
            <w:tcW w:w="1506" w:type="dxa"/>
            <w:tcBorders>
              <w:top w:val="single" w:sz="18" w:space="0" w:color="808080" w:themeColor="background1" w:themeShade="80"/>
              <w:left w:val="single" w:sz="8" w:space="0" w:color="808080" w:themeColor="background1" w:themeShade="80"/>
              <w:bottom w:val="single" w:sz="2" w:space="0" w:color="000000"/>
              <w:right w:val="single" w:sz="8" w:space="0" w:color="808080" w:themeColor="background1" w:themeShade="80"/>
            </w:tcBorders>
            <w:shd w:val="clear" w:color="auto" w:fill="FBF8CD" w:themeFill="accent2" w:themeFillTint="33"/>
            <w:tcMar>
              <w:left w:w="54" w:type="dxa"/>
            </w:tcMar>
            <w:vAlign w:val="center"/>
          </w:tcPr>
          <w:p w14:paraId="037DD2F6" w14:textId="77777777" w:rsidR="000D55BA" w:rsidRPr="00A52484" w:rsidRDefault="000D55BA" w:rsidP="007E7D01">
            <w:pPr>
              <w:pStyle w:val="Contenidodelatabla"/>
              <w:jc w:val="center"/>
              <w:rPr>
                <w:rFonts w:asciiTheme="minorHAnsi" w:hAnsiTheme="minorHAnsi"/>
                <w:b/>
                <w:bCs/>
                <w:sz w:val="20"/>
                <w:szCs w:val="20"/>
              </w:rPr>
            </w:pPr>
            <w:r w:rsidRPr="00A52484">
              <w:rPr>
                <w:rFonts w:asciiTheme="minorHAnsi" w:hAnsiTheme="minorHAnsi"/>
                <w:b/>
                <w:bCs/>
                <w:sz w:val="20"/>
                <w:szCs w:val="20"/>
              </w:rPr>
              <w:t>Plataforma hardware</w:t>
            </w:r>
          </w:p>
        </w:tc>
        <w:tc>
          <w:tcPr>
            <w:tcW w:w="1265" w:type="dxa"/>
            <w:vMerge w:val="restart"/>
            <w:tcBorders>
              <w:top w:val="single" w:sz="18" w:space="0" w:color="808080" w:themeColor="background1" w:themeShade="80"/>
              <w:left w:val="single" w:sz="8" w:space="0" w:color="808080" w:themeColor="background1" w:themeShade="80"/>
              <w:bottom w:val="single" w:sz="2" w:space="0" w:color="000000"/>
              <w:right w:val="single" w:sz="18" w:space="0" w:color="808080" w:themeColor="background1" w:themeShade="80"/>
            </w:tcBorders>
            <w:shd w:val="clear" w:color="auto" w:fill="FBF8CD" w:themeFill="accent2" w:themeFillTint="33"/>
            <w:tcMar>
              <w:left w:w="54" w:type="dxa"/>
            </w:tcMar>
            <w:vAlign w:val="center"/>
          </w:tcPr>
          <w:p w14:paraId="0D12CC29" w14:textId="77777777" w:rsidR="000D55BA" w:rsidRPr="00A52484" w:rsidRDefault="000D55BA" w:rsidP="007E7D01">
            <w:pPr>
              <w:pStyle w:val="Contenidodelatabla"/>
              <w:spacing w:before="60" w:after="60"/>
              <w:jc w:val="center"/>
              <w:rPr>
                <w:rFonts w:asciiTheme="minorHAnsi" w:hAnsiTheme="minorHAnsi"/>
                <w:b/>
                <w:bCs/>
                <w:sz w:val="18"/>
                <w:szCs w:val="18"/>
              </w:rPr>
            </w:pPr>
            <w:r w:rsidRPr="00A52484">
              <w:rPr>
                <w:rFonts w:asciiTheme="minorHAnsi" w:hAnsiTheme="minorHAnsi"/>
                <w:b/>
                <w:bCs/>
                <w:sz w:val="20"/>
                <w:szCs w:val="20"/>
              </w:rPr>
              <w:t>Observac</w:t>
            </w:r>
            <w:r w:rsidRPr="00A52484">
              <w:rPr>
                <w:rFonts w:asciiTheme="minorHAnsi" w:hAnsiTheme="minorHAnsi"/>
                <w:b/>
                <w:bCs/>
                <w:sz w:val="20"/>
                <w:szCs w:val="20"/>
                <w:shd w:val="clear" w:color="auto" w:fill="CCCCCC" w:themeFill="accent6" w:themeFillTint="33"/>
              </w:rPr>
              <w:t>i</w:t>
            </w:r>
            <w:r w:rsidRPr="00A52484">
              <w:rPr>
                <w:rFonts w:asciiTheme="minorHAnsi" w:hAnsiTheme="minorHAnsi"/>
                <w:b/>
                <w:bCs/>
                <w:sz w:val="20"/>
                <w:szCs w:val="20"/>
              </w:rPr>
              <w:t>ones</w:t>
            </w:r>
          </w:p>
        </w:tc>
      </w:tr>
      <w:tr w:rsidR="000D55BA" w:rsidRPr="006F04FC" w14:paraId="5824F857" w14:textId="77777777" w:rsidTr="007E7D01">
        <w:tc>
          <w:tcPr>
            <w:tcW w:w="1002" w:type="dxa"/>
            <w:tcBorders>
              <w:top w:val="nil"/>
              <w:left w:val="single" w:sz="18" w:space="0" w:color="808080" w:themeColor="background1" w:themeShade="80"/>
              <w:bottom w:val="single" w:sz="18" w:space="0" w:color="808080" w:themeColor="background1" w:themeShade="80"/>
              <w:right w:val="nil"/>
            </w:tcBorders>
            <w:shd w:val="clear" w:color="auto" w:fill="FFFFCC"/>
            <w:tcMar>
              <w:left w:w="54" w:type="dxa"/>
            </w:tcMar>
            <w:vAlign w:val="center"/>
          </w:tcPr>
          <w:p w14:paraId="1672C5E7" w14:textId="77777777" w:rsidR="000D55BA" w:rsidRPr="006F04FC" w:rsidRDefault="000D55BA" w:rsidP="007E7D01">
            <w:pPr>
              <w:pStyle w:val="Contenidodelatabla"/>
              <w:jc w:val="center"/>
              <w:rPr>
                <w:rFonts w:asciiTheme="minorHAnsi" w:hAnsiTheme="minorHAnsi"/>
                <w:sz w:val="18"/>
                <w:szCs w:val="28"/>
              </w:rPr>
            </w:pPr>
            <w:r w:rsidRPr="006F04FC">
              <w:rPr>
                <w:rFonts w:asciiTheme="minorHAnsi" w:hAnsiTheme="minorHAnsi"/>
                <w:sz w:val="18"/>
                <w:szCs w:val="28"/>
              </w:rPr>
              <w:t>Epígrafe</w:t>
            </w:r>
          </w:p>
        </w:tc>
        <w:tc>
          <w:tcPr>
            <w:tcW w:w="921" w:type="dxa"/>
            <w:tcBorders>
              <w:top w:val="nil"/>
              <w:left w:val="single" w:sz="2" w:space="0" w:color="000000"/>
              <w:bottom w:val="single" w:sz="18" w:space="0" w:color="808080" w:themeColor="background1" w:themeShade="80"/>
              <w:right w:val="single" w:sz="8" w:space="0" w:color="808080" w:themeColor="background1" w:themeShade="80"/>
            </w:tcBorders>
            <w:shd w:val="clear" w:color="auto" w:fill="FFFFCC"/>
            <w:tcMar>
              <w:left w:w="54" w:type="dxa"/>
            </w:tcMar>
            <w:vAlign w:val="center"/>
          </w:tcPr>
          <w:p w14:paraId="4C1EDA14" w14:textId="146623FD" w:rsidR="000D55BA" w:rsidRPr="006F04FC" w:rsidRDefault="000D55BA" w:rsidP="007E7D01">
            <w:pPr>
              <w:pStyle w:val="Contenidodelatabla"/>
              <w:jc w:val="center"/>
              <w:rPr>
                <w:rFonts w:asciiTheme="minorHAnsi" w:hAnsiTheme="minorHAnsi"/>
                <w:sz w:val="18"/>
                <w:szCs w:val="28"/>
              </w:rPr>
            </w:pPr>
            <w:r w:rsidRPr="006F04FC">
              <w:rPr>
                <w:rFonts w:asciiTheme="minorHAnsi" w:hAnsiTheme="minorHAnsi"/>
                <w:sz w:val="18"/>
                <w:szCs w:val="28"/>
              </w:rPr>
              <w:t>Importe gestionado 202</w:t>
            </w:r>
            <w:r w:rsidR="00685FF3">
              <w:rPr>
                <w:rFonts w:asciiTheme="minorHAnsi" w:hAnsiTheme="minorHAnsi"/>
                <w:sz w:val="18"/>
                <w:szCs w:val="28"/>
              </w:rPr>
              <w:t>5</w:t>
            </w:r>
            <w:r w:rsidRPr="006F04FC">
              <w:rPr>
                <w:rFonts w:asciiTheme="minorHAnsi" w:hAnsiTheme="minorHAnsi"/>
                <w:sz w:val="18"/>
                <w:szCs w:val="28"/>
              </w:rPr>
              <w:t xml:space="preserve"> (euros)</w:t>
            </w:r>
          </w:p>
        </w:tc>
        <w:tc>
          <w:tcPr>
            <w:tcW w:w="991" w:type="dxa"/>
            <w:tcBorders>
              <w:top w:val="nil"/>
              <w:left w:val="single" w:sz="8" w:space="0" w:color="808080" w:themeColor="background1" w:themeShade="80"/>
              <w:bottom w:val="single" w:sz="18" w:space="0" w:color="808080" w:themeColor="background1" w:themeShade="80"/>
              <w:right w:val="nil"/>
            </w:tcBorders>
            <w:shd w:val="clear" w:color="auto" w:fill="FFFFCC"/>
            <w:tcMar>
              <w:left w:w="54" w:type="dxa"/>
            </w:tcMar>
            <w:vAlign w:val="center"/>
          </w:tcPr>
          <w:p w14:paraId="56A0FCB8" w14:textId="77777777" w:rsidR="000D55BA" w:rsidRPr="006F04FC" w:rsidRDefault="000D55BA" w:rsidP="007E7D01">
            <w:pPr>
              <w:pStyle w:val="Contenidodelatabla"/>
              <w:jc w:val="center"/>
              <w:rPr>
                <w:rFonts w:asciiTheme="minorHAnsi" w:hAnsiTheme="minorHAnsi"/>
                <w:sz w:val="18"/>
                <w:szCs w:val="28"/>
              </w:rPr>
            </w:pPr>
            <w:r w:rsidRPr="006F04FC">
              <w:rPr>
                <w:rFonts w:asciiTheme="minorHAnsi" w:hAnsiTheme="minorHAnsi"/>
                <w:sz w:val="18"/>
                <w:szCs w:val="28"/>
              </w:rPr>
              <w:t>Proceso</w:t>
            </w:r>
          </w:p>
        </w:tc>
        <w:tc>
          <w:tcPr>
            <w:tcW w:w="928" w:type="dxa"/>
            <w:tcBorders>
              <w:top w:val="nil"/>
              <w:left w:val="single" w:sz="2" w:space="0" w:color="000000"/>
              <w:bottom w:val="single" w:sz="18" w:space="0" w:color="808080" w:themeColor="background1" w:themeShade="80"/>
              <w:right w:val="nil"/>
            </w:tcBorders>
            <w:shd w:val="clear" w:color="auto" w:fill="FFFFCC"/>
            <w:tcMar>
              <w:left w:w="54" w:type="dxa"/>
            </w:tcMar>
            <w:vAlign w:val="center"/>
          </w:tcPr>
          <w:p w14:paraId="790BF54F" w14:textId="77777777" w:rsidR="000D55BA" w:rsidRPr="006F04FC" w:rsidRDefault="000D55BA" w:rsidP="007E7D01">
            <w:pPr>
              <w:pStyle w:val="Contenidodelatabla"/>
              <w:jc w:val="center"/>
              <w:rPr>
                <w:rFonts w:asciiTheme="minorHAnsi" w:hAnsiTheme="minorHAnsi"/>
                <w:sz w:val="18"/>
                <w:szCs w:val="28"/>
              </w:rPr>
            </w:pPr>
            <w:r w:rsidRPr="006F04FC">
              <w:rPr>
                <w:rFonts w:asciiTheme="minorHAnsi" w:hAnsiTheme="minorHAnsi"/>
                <w:sz w:val="18"/>
                <w:szCs w:val="28"/>
              </w:rPr>
              <w:t>Aplicación utilizada</w:t>
            </w:r>
          </w:p>
        </w:tc>
        <w:tc>
          <w:tcPr>
            <w:tcW w:w="1000" w:type="dxa"/>
            <w:tcBorders>
              <w:top w:val="nil"/>
              <w:left w:val="single" w:sz="2" w:space="0" w:color="000000"/>
              <w:bottom w:val="single" w:sz="18" w:space="0" w:color="808080" w:themeColor="background1" w:themeShade="80"/>
              <w:right w:val="nil"/>
            </w:tcBorders>
            <w:shd w:val="clear" w:color="auto" w:fill="FFFFCC"/>
            <w:tcMar>
              <w:left w:w="54" w:type="dxa"/>
            </w:tcMar>
            <w:vAlign w:val="center"/>
          </w:tcPr>
          <w:p w14:paraId="5ACEC910" w14:textId="77777777" w:rsidR="000D55BA" w:rsidRPr="006F04FC" w:rsidRDefault="000D55BA" w:rsidP="007E7D01">
            <w:pPr>
              <w:pStyle w:val="Contenidodelatabla"/>
              <w:jc w:val="center"/>
              <w:rPr>
                <w:rFonts w:asciiTheme="minorHAnsi" w:hAnsiTheme="minorHAnsi"/>
                <w:b/>
                <w:bCs/>
                <w:sz w:val="18"/>
                <w:szCs w:val="28"/>
              </w:rPr>
            </w:pPr>
            <w:r w:rsidRPr="006F04FC">
              <w:rPr>
                <w:rFonts w:asciiTheme="minorHAnsi" w:hAnsiTheme="minorHAnsi"/>
                <w:sz w:val="18"/>
                <w:szCs w:val="28"/>
              </w:rPr>
              <w:t xml:space="preserve">Tipo de aplicación </w:t>
            </w:r>
            <w:r w:rsidRPr="006F04FC">
              <w:rPr>
                <w:rFonts w:asciiTheme="minorHAnsi" w:hAnsiTheme="minorHAnsi"/>
                <w:b/>
                <w:bCs/>
                <w:sz w:val="18"/>
                <w:szCs w:val="28"/>
              </w:rPr>
              <w:t>(2)</w:t>
            </w:r>
          </w:p>
        </w:tc>
        <w:tc>
          <w:tcPr>
            <w:tcW w:w="1390" w:type="dxa"/>
            <w:tcBorders>
              <w:top w:val="nil"/>
              <w:left w:val="single" w:sz="2" w:space="0" w:color="000000"/>
              <w:bottom w:val="single" w:sz="18" w:space="0" w:color="808080" w:themeColor="background1" w:themeShade="80"/>
              <w:right w:val="nil"/>
            </w:tcBorders>
            <w:shd w:val="clear" w:color="auto" w:fill="FFFFCC"/>
            <w:tcMar>
              <w:left w:w="54" w:type="dxa"/>
            </w:tcMar>
            <w:vAlign w:val="center"/>
          </w:tcPr>
          <w:p w14:paraId="4A046445" w14:textId="77777777" w:rsidR="000D55BA" w:rsidRPr="006F04FC" w:rsidRDefault="000D55BA" w:rsidP="007E7D01">
            <w:pPr>
              <w:pStyle w:val="Contenidodelatabla"/>
              <w:jc w:val="center"/>
              <w:rPr>
                <w:rFonts w:asciiTheme="minorHAnsi" w:hAnsiTheme="minorHAnsi"/>
                <w:sz w:val="18"/>
                <w:szCs w:val="28"/>
              </w:rPr>
            </w:pPr>
            <w:r w:rsidRPr="006F04FC">
              <w:rPr>
                <w:rFonts w:asciiTheme="minorHAnsi" w:hAnsiTheme="minorHAnsi"/>
                <w:sz w:val="18"/>
                <w:szCs w:val="28"/>
              </w:rPr>
              <w:t>Puesto y nombre de los responsables funcional/técnico</w:t>
            </w:r>
          </w:p>
        </w:tc>
        <w:tc>
          <w:tcPr>
            <w:tcW w:w="1223" w:type="dxa"/>
            <w:tcBorders>
              <w:top w:val="nil"/>
              <w:left w:val="single" w:sz="2" w:space="0" w:color="000000"/>
              <w:bottom w:val="single" w:sz="18" w:space="0" w:color="808080" w:themeColor="background1" w:themeShade="80"/>
              <w:right w:val="single" w:sz="8" w:space="0" w:color="808080" w:themeColor="background1" w:themeShade="80"/>
            </w:tcBorders>
            <w:shd w:val="clear" w:color="auto" w:fill="FFFFCC"/>
            <w:tcMar>
              <w:left w:w="54" w:type="dxa"/>
            </w:tcMar>
            <w:vAlign w:val="center"/>
          </w:tcPr>
          <w:p w14:paraId="258795C4" w14:textId="77777777" w:rsidR="000D55BA" w:rsidRPr="006F04FC" w:rsidRDefault="000D55BA" w:rsidP="007E7D01">
            <w:pPr>
              <w:pStyle w:val="Contenidodelatabla"/>
              <w:jc w:val="center"/>
              <w:rPr>
                <w:rFonts w:asciiTheme="minorHAnsi" w:hAnsiTheme="minorHAnsi"/>
                <w:b/>
                <w:bCs/>
                <w:sz w:val="18"/>
                <w:szCs w:val="28"/>
              </w:rPr>
            </w:pPr>
            <w:r w:rsidRPr="006F04FC">
              <w:rPr>
                <w:rFonts w:asciiTheme="minorHAnsi" w:hAnsiTheme="minorHAnsi"/>
                <w:sz w:val="18"/>
                <w:szCs w:val="28"/>
              </w:rPr>
              <w:t xml:space="preserve">Control acceso (SO/aplicación) </w:t>
            </w:r>
            <w:r w:rsidRPr="006F04FC">
              <w:rPr>
                <w:rFonts w:asciiTheme="minorHAnsi" w:hAnsiTheme="minorHAnsi"/>
                <w:b/>
                <w:bCs/>
                <w:sz w:val="18"/>
                <w:szCs w:val="28"/>
              </w:rPr>
              <w:t>(3)</w:t>
            </w:r>
          </w:p>
        </w:tc>
        <w:tc>
          <w:tcPr>
            <w:tcW w:w="1009" w:type="dxa"/>
            <w:tcBorders>
              <w:top w:val="nil"/>
              <w:left w:val="single" w:sz="8" w:space="0" w:color="808080" w:themeColor="background1" w:themeShade="80"/>
              <w:bottom w:val="single" w:sz="18" w:space="0" w:color="808080" w:themeColor="background1" w:themeShade="80"/>
              <w:right w:val="nil"/>
            </w:tcBorders>
            <w:shd w:val="clear" w:color="auto" w:fill="FFFFCC"/>
            <w:tcMar>
              <w:left w:w="54" w:type="dxa"/>
            </w:tcMar>
            <w:vAlign w:val="center"/>
          </w:tcPr>
          <w:p w14:paraId="5D894CDA" w14:textId="77777777" w:rsidR="000D55BA" w:rsidRPr="006F04FC" w:rsidRDefault="000D55BA" w:rsidP="007E7D01">
            <w:pPr>
              <w:pStyle w:val="Contenidodelatabla"/>
              <w:jc w:val="center"/>
              <w:rPr>
                <w:rFonts w:asciiTheme="minorHAnsi" w:hAnsiTheme="minorHAnsi"/>
                <w:sz w:val="18"/>
                <w:szCs w:val="28"/>
              </w:rPr>
            </w:pPr>
            <w:r w:rsidRPr="006F04FC">
              <w:rPr>
                <w:rFonts w:asciiTheme="minorHAnsi" w:hAnsiTheme="minorHAnsi"/>
                <w:sz w:val="18"/>
                <w:szCs w:val="28"/>
              </w:rPr>
              <w:t>Marca y versión</w:t>
            </w:r>
          </w:p>
        </w:tc>
        <w:tc>
          <w:tcPr>
            <w:tcW w:w="1241" w:type="dxa"/>
            <w:tcBorders>
              <w:top w:val="nil"/>
              <w:left w:val="single" w:sz="2" w:space="0" w:color="000000"/>
              <w:bottom w:val="single" w:sz="18" w:space="0" w:color="808080" w:themeColor="background1" w:themeShade="80"/>
              <w:right w:val="single" w:sz="8" w:space="0" w:color="808080" w:themeColor="background1" w:themeShade="80"/>
            </w:tcBorders>
            <w:shd w:val="clear" w:color="auto" w:fill="FFFFCC"/>
            <w:tcMar>
              <w:left w:w="54" w:type="dxa"/>
            </w:tcMar>
            <w:vAlign w:val="center"/>
          </w:tcPr>
          <w:p w14:paraId="7756406D" w14:textId="77777777" w:rsidR="000D55BA" w:rsidRPr="006F04FC" w:rsidRDefault="000D55BA" w:rsidP="007E7D01">
            <w:pPr>
              <w:pStyle w:val="Contenidodelatabla"/>
              <w:ind w:left="-17"/>
              <w:jc w:val="center"/>
              <w:rPr>
                <w:rFonts w:asciiTheme="minorHAnsi" w:hAnsiTheme="minorHAnsi"/>
                <w:sz w:val="18"/>
                <w:szCs w:val="28"/>
              </w:rPr>
            </w:pPr>
            <w:r w:rsidRPr="006F04FC">
              <w:rPr>
                <w:rFonts w:asciiTheme="minorHAnsi" w:hAnsiTheme="minorHAnsi"/>
                <w:sz w:val="18"/>
                <w:szCs w:val="28"/>
              </w:rPr>
              <w:t>Administrador</w:t>
            </w:r>
          </w:p>
        </w:tc>
        <w:tc>
          <w:tcPr>
            <w:tcW w:w="1203" w:type="dxa"/>
            <w:tcBorders>
              <w:top w:val="nil"/>
              <w:left w:val="single" w:sz="8" w:space="0" w:color="808080" w:themeColor="background1" w:themeShade="80"/>
              <w:bottom w:val="single" w:sz="18" w:space="0" w:color="808080" w:themeColor="background1" w:themeShade="80"/>
              <w:right w:val="nil"/>
            </w:tcBorders>
            <w:shd w:val="clear" w:color="auto" w:fill="FFFFCC"/>
            <w:tcMar>
              <w:left w:w="54" w:type="dxa"/>
            </w:tcMar>
            <w:vAlign w:val="center"/>
          </w:tcPr>
          <w:p w14:paraId="42F291C1" w14:textId="77777777" w:rsidR="000D55BA" w:rsidRPr="006F04FC" w:rsidRDefault="000D55BA" w:rsidP="007E7D01">
            <w:pPr>
              <w:pStyle w:val="Contenidodelatabla"/>
              <w:jc w:val="center"/>
              <w:rPr>
                <w:rFonts w:asciiTheme="minorHAnsi" w:hAnsiTheme="minorHAnsi"/>
                <w:sz w:val="18"/>
                <w:szCs w:val="28"/>
              </w:rPr>
            </w:pPr>
            <w:r w:rsidRPr="006F04FC">
              <w:rPr>
                <w:rFonts w:asciiTheme="minorHAnsi" w:hAnsiTheme="minorHAnsi"/>
                <w:sz w:val="18"/>
                <w:szCs w:val="28"/>
              </w:rPr>
              <w:t>Marca y Versión</w:t>
            </w:r>
          </w:p>
        </w:tc>
        <w:tc>
          <w:tcPr>
            <w:tcW w:w="1348" w:type="dxa"/>
            <w:tcBorders>
              <w:top w:val="nil"/>
              <w:left w:val="single" w:sz="2" w:space="0" w:color="000000"/>
              <w:bottom w:val="single" w:sz="18" w:space="0" w:color="808080" w:themeColor="background1" w:themeShade="80"/>
              <w:right w:val="single" w:sz="8" w:space="0" w:color="808080" w:themeColor="background1" w:themeShade="80"/>
            </w:tcBorders>
            <w:shd w:val="clear" w:color="auto" w:fill="FFFFCC"/>
            <w:tcMar>
              <w:left w:w="54" w:type="dxa"/>
            </w:tcMar>
            <w:vAlign w:val="center"/>
          </w:tcPr>
          <w:p w14:paraId="6ECE7233" w14:textId="77777777" w:rsidR="000D55BA" w:rsidRPr="006F04FC" w:rsidRDefault="000D55BA" w:rsidP="007E7D01">
            <w:pPr>
              <w:pStyle w:val="Contenidodelatabla"/>
              <w:jc w:val="center"/>
              <w:rPr>
                <w:rFonts w:asciiTheme="minorHAnsi" w:hAnsiTheme="minorHAnsi"/>
                <w:sz w:val="18"/>
                <w:szCs w:val="28"/>
              </w:rPr>
            </w:pPr>
            <w:r w:rsidRPr="006F04FC">
              <w:rPr>
                <w:rFonts w:asciiTheme="minorHAnsi" w:hAnsiTheme="minorHAnsi"/>
                <w:sz w:val="18"/>
                <w:szCs w:val="28"/>
              </w:rPr>
              <w:t>Puesto y nombre del responsable</w:t>
            </w:r>
          </w:p>
        </w:tc>
        <w:tc>
          <w:tcPr>
            <w:tcW w:w="1506" w:type="dxa"/>
            <w:tcBorders>
              <w:top w:val="nil"/>
              <w:left w:val="single" w:sz="8" w:space="0" w:color="808080" w:themeColor="background1" w:themeShade="80"/>
              <w:bottom w:val="single" w:sz="18" w:space="0" w:color="808080" w:themeColor="background1" w:themeShade="80"/>
              <w:right w:val="single" w:sz="8" w:space="0" w:color="808080" w:themeColor="background1" w:themeShade="80"/>
            </w:tcBorders>
            <w:shd w:val="clear" w:color="auto" w:fill="FFFFCC"/>
            <w:tcMar>
              <w:left w:w="54" w:type="dxa"/>
            </w:tcMar>
            <w:vAlign w:val="center"/>
          </w:tcPr>
          <w:p w14:paraId="01000D9C" w14:textId="77777777" w:rsidR="000D55BA" w:rsidRPr="006F04FC" w:rsidRDefault="000D55BA" w:rsidP="007E7D01">
            <w:pPr>
              <w:jc w:val="center"/>
            </w:pPr>
            <w:r w:rsidRPr="006F04FC">
              <w:rPr>
                <w:sz w:val="18"/>
                <w:szCs w:val="18"/>
              </w:rPr>
              <w:t>Identificación marca. Denominación de los servidores</w:t>
            </w:r>
          </w:p>
        </w:tc>
        <w:tc>
          <w:tcPr>
            <w:tcW w:w="1265" w:type="dxa"/>
            <w:vMerge/>
            <w:tcBorders>
              <w:top w:val="nil"/>
              <w:left w:val="single" w:sz="8" w:space="0" w:color="808080" w:themeColor="background1" w:themeShade="80"/>
              <w:bottom w:val="single" w:sz="18" w:space="0" w:color="808080" w:themeColor="background1" w:themeShade="80"/>
              <w:right w:val="single" w:sz="18" w:space="0" w:color="808080" w:themeColor="background1" w:themeShade="80"/>
            </w:tcBorders>
            <w:shd w:val="clear" w:color="auto" w:fill="CCCCCC" w:themeFill="accent6" w:themeFillTint="33"/>
            <w:tcMar>
              <w:left w:w="54" w:type="dxa"/>
            </w:tcMar>
            <w:vAlign w:val="center"/>
          </w:tcPr>
          <w:p w14:paraId="7A16CF8B" w14:textId="77777777" w:rsidR="000D55BA" w:rsidRPr="006F04FC" w:rsidRDefault="000D55BA" w:rsidP="007E7D01"/>
        </w:tc>
      </w:tr>
      <w:tr w:rsidR="000D55BA" w:rsidRPr="006F04FC" w14:paraId="0E36D424" w14:textId="77777777" w:rsidTr="007E7D01">
        <w:tc>
          <w:tcPr>
            <w:tcW w:w="1002" w:type="dxa"/>
            <w:tcBorders>
              <w:top w:val="single" w:sz="18" w:space="0" w:color="808080" w:themeColor="background1" w:themeShade="80"/>
              <w:left w:val="single" w:sz="18" w:space="0" w:color="808080" w:themeColor="background1" w:themeShade="80"/>
              <w:bottom w:val="single" w:sz="2" w:space="0" w:color="808080" w:themeColor="background1" w:themeShade="80"/>
              <w:right w:val="nil"/>
            </w:tcBorders>
            <w:tcMar>
              <w:left w:w="54" w:type="dxa"/>
            </w:tcMar>
            <w:vAlign w:val="center"/>
          </w:tcPr>
          <w:p w14:paraId="1D57F5C1" w14:textId="77777777" w:rsidR="000D55BA" w:rsidRPr="006F04FC" w:rsidRDefault="000D55BA" w:rsidP="007E7D01">
            <w:pPr>
              <w:pStyle w:val="Contenidodelatabla"/>
              <w:jc w:val="center"/>
              <w:rPr>
                <w:rFonts w:asciiTheme="minorHAnsi" w:hAnsiTheme="minorHAnsi"/>
              </w:rPr>
            </w:pPr>
            <w:r w:rsidRPr="006F04FC">
              <w:rPr>
                <w:rFonts w:asciiTheme="minorHAnsi" w:hAnsiTheme="minorHAnsi"/>
              </w:rPr>
              <w:t>Contabilidad</w:t>
            </w:r>
          </w:p>
        </w:tc>
        <w:tc>
          <w:tcPr>
            <w:tcW w:w="921" w:type="dxa"/>
            <w:tcBorders>
              <w:top w:val="single" w:sz="18"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527B9FEA" w14:textId="77777777" w:rsidR="000D55BA" w:rsidRPr="006F04FC" w:rsidRDefault="000D55BA" w:rsidP="007E7D01">
            <w:pPr>
              <w:pStyle w:val="Contenidodelatabla"/>
              <w:jc w:val="center"/>
              <w:rPr>
                <w:rFonts w:asciiTheme="minorHAnsi" w:hAnsiTheme="minorHAnsi"/>
              </w:rPr>
            </w:pPr>
          </w:p>
        </w:tc>
        <w:tc>
          <w:tcPr>
            <w:tcW w:w="991" w:type="dxa"/>
            <w:tcBorders>
              <w:top w:val="single" w:sz="18"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6BB2B3B0" w14:textId="77777777" w:rsidR="000D55BA" w:rsidRPr="006F04FC" w:rsidRDefault="000D55BA" w:rsidP="007E7D01">
            <w:pPr>
              <w:pStyle w:val="Contenidodelatabla"/>
              <w:jc w:val="center"/>
              <w:rPr>
                <w:rFonts w:asciiTheme="minorHAnsi" w:hAnsiTheme="minorHAnsi"/>
              </w:rPr>
            </w:pPr>
          </w:p>
        </w:tc>
        <w:tc>
          <w:tcPr>
            <w:tcW w:w="928" w:type="dxa"/>
            <w:tcBorders>
              <w:top w:val="single" w:sz="18"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41A4656B" w14:textId="77777777" w:rsidR="000D55BA" w:rsidRPr="006F04FC" w:rsidRDefault="000D55BA" w:rsidP="007E7D01">
            <w:pPr>
              <w:pStyle w:val="Contenidodelatabla"/>
              <w:jc w:val="center"/>
              <w:rPr>
                <w:rFonts w:asciiTheme="minorHAnsi" w:hAnsiTheme="minorHAnsi"/>
              </w:rPr>
            </w:pPr>
          </w:p>
        </w:tc>
        <w:tc>
          <w:tcPr>
            <w:tcW w:w="1000" w:type="dxa"/>
            <w:tcBorders>
              <w:top w:val="single" w:sz="18"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5AD384B9" w14:textId="77777777" w:rsidR="000D55BA" w:rsidRPr="006F04FC" w:rsidRDefault="000D55BA" w:rsidP="007E7D01">
            <w:pPr>
              <w:pStyle w:val="Contenidodelatabla"/>
              <w:jc w:val="center"/>
              <w:rPr>
                <w:rFonts w:asciiTheme="minorHAnsi" w:hAnsiTheme="minorHAnsi"/>
              </w:rPr>
            </w:pPr>
          </w:p>
        </w:tc>
        <w:tc>
          <w:tcPr>
            <w:tcW w:w="1390" w:type="dxa"/>
            <w:tcBorders>
              <w:top w:val="single" w:sz="18"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7F9798A7" w14:textId="77777777" w:rsidR="000D55BA" w:rsidRPr="006F04FC" w:rsidRDefault="000D55BA" w:rsidP="007E7D01">
            <w:pPr>
              <w:pStyle w:val="Contenidodelatabla"/>
              <w:jc w:val="center"/>
              <w:rPr>
                <w:rFonts w:asciiTheme="minorHAnsi" w:hAnsiTheme="minorHAnsi"/>
              </w:rPr>
            </w:pPr>
          </w:p>
        </w:tc>
        <w:tc>
          <w:tcPr>
            <w:tcW w:w="1223" w:type="dxa"/>
            <w:tcBorders>
              <w:top w:val="single" w:sz="18"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75C82AA3" w14:textId="77777777" w:rsidR="000D55BA" w:rsidRPr="006F04FC" w:rsidRDefault="000D55BA" w:rsidP="007E7D01">
            <w:pPr>
              <w:pStyle w:val="Contenidodelatabla"/>
              <w:jc w:val="center"/>
              <w:rPr>
                <w:rFonts w:asciiTheme="minorHAnsi" w:hAnsiTheme="minorHAnsi"/>
              </w:rPr>
            </w:pPr>
          </w:p>
        </w:tc>
        <w:tc>
          <w:tcPr>
            <w:tcW w:w="1009" w:type="dxa"/>
            <w:tcBorders>
              <w:top w:val="single" w:sz="18"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1B18A5AE" w14:textId="77777777" w:rsidR="000D55BA" w:rsidRPr="006F04FC" w:rsidRDefault="000D55BA" w:rsidP="007E7D01">
            <w:pPr>
              <w:pStyle w:val="Contenidodelatabla"/>
              <w:jc w:val="center"/>
              <w:rPr>
                <w:rFonts w:asciiTheme="minorHAnsi" w:hAnsiTheme="minorHAnsi"/>
                <w:lang w:val="en-US"/>
              </w:rPr>
            </w:pPr>
          </w:p>
        </w:tc>
        <w:tc>
          <w:tcPr>
            <w:tcW w:w="1241" w:type="dxa"/>
            <w:tcBorders>
              <w:top w:val="single" w:sz="18"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1B98BE6F" w14:textId="77777777" w:rsidR="000D55BA" w:rsidRPr="006F04FC" w:rsidRDefault="000D55BA" w:rsidP="007E7D01">
            <w:pPr>
              <w:pStyle w:val="Contenidodelatabla"/>
              <w:jc w:val="center"/>
              <w:rPr>
                <w:rFonts w:asciiTheme="minorHAnsi" w:hAnsiTheme="minorHAnsi"/>
              </w:rPr>
            </w:pPr>
          </w:p>
        </w:tc>
        <w:tc>
          <w:tcPr>
            <w:tcW w:w="1203" w:type="dxa"/>
            <w:tcBorders>
              <w:top w:val="single" w:sz="18"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4DCE60F8" w14:textId="77777777" w:rsidR="000D55BA" w:rsidRPr="006F04FC" w:rsidRDefault="000D55BA" w:rsidP="007E7D01">
            <w:pPr>
              <w:pStyle w:val="Contenidodelatabla"/>
              <w:jc w:val="center"/>
              <w:rPr>
                <w:rFonts w:asciiTheme="minorHAnsi" w:hAnsiTheme="minorHAnsi"/>
              </w:rPr>
            </w:pPr>
          </w:p>
        </w:tc>
        <w:tc>
          <w:tcPr>
            <w:tcW w:w="1348" w:type="dxa"/>
            <w:tcBorders>
              <w:top w:val="single" w:sz="18"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016AF03A" w14:textId="77777777" w:rsidR="000D55BA" w:rsidRPr="006F04FC" w:rsidRDefault="000D55BA" w:rsidP="007E7D01">
            <w:pPr>
              <w:pStyle w:val="Contenidodelatabla"/>
              <w:jc w:val="center"/>
              <w:rPr>
                <w:rFonts w:asciiTheme="minorHAnsi" w:hAnsiTheme="minorHAnsi"/>
              </w:rPr>
            </w:pPr>
          </w:p>
        </w:tc>
        <w:tc>
          <w:tcPr>
            <w:tcW w:w="1506" w:type="dxa"/>
            <w:tcBorders>
              <w:top w:val="single" w:sz="18" w:space="0" w:color="808080" w:themeColor="background1" w:themeShade="80"/>
              <w:left w:val="single" w:sz="8" w:space="0" w:color="808080" w:themeColor="background1" w:themeShade="80"/>
              <w:bottom w:val="single" w:sz="2" w:space="0" w:color="808080" w:themeColor="background1" w:themeShade="80"/>
              <w:right w:val="single" w:sz="8" w:space="0" w:color="808080" w:themeColor="background1" w:themeShade="80"/>
            </w:tcBorders>
            <w:tcMar>
              <w:left w:w="54" w:type="dxa"/>
            </w:tcMar>
            <w:vAlign w:val="center"/>
          </w:tcPr>
          <w:p w14:paraId="7E8E8448" w14:textId="77777777" w:rsidR="000D55BA" w:rsidRPr="006F04FC" w:rsidRDefault="000D55BA" w:rsidP="007E7D01">
            <w:pPr>
              <w:pStyle w:val="Contenidodelatabla"/>
              <w:jc w:val="center"/>
              <w:rPr>
                <w:rFonts w:asciiTheme="minorHAnsi" w:hAnsiTheme="minorHAnsi"/>
              </w:rPr>
            </w:pPr>
          </w:p>
        </w:tc>
        <w:tc>
          <w:tcPr>
            <w:tcW w:w="1265" w:type="dxa"/>
            <w:tcBorders>
              <w:top w:val="single" w:sz="18" w:space="0" w:color="808080" w:themeColor="background1" w:themeShade="80"/>
              <w:left w:val="single" w:sz="8" w:space="0" w:color="808080" w:themeColor="background1" w:themeShade="80"/>
              <w:bottom w:val="single" w:sz="2" w:space="0" w:color="808080" w:themeColor="background1" w:themeShade="80"/>
              <w:right w:val="single" w:sz="18" w:space="0" w:color="808080" w:themeColor="background1" w:themeShade="80"/>
            </w:tcBorders>
            <w:tcMar>
              <w:left w:w="54" w:type="dxa"/>
            </w:tcMar>
            <w:vAlign w:val="center"/>
          </w:tcPr>
          <w:p w14:paraId="3C75CC99" w14:textId="77777777" w:rsidR="000D55BA" w:rsidRPr="006F04FC" w:rsidRDefault="000D55BA" w:rsidP="007E7D01">
            <w:pPr>
              <w:pStyle w:val="Contenidodelatabla"/>
              <w:jc w:val="center"/>
              <w:rPr>
                <w:rFonts w:asciiTheme="minorHAnsi" w:hAnsiTheme="minorHAnsi"/>
              </w:rPr>
            </w:pPr>
          </w:p>
        </w:tc>
      </w:tr>
      <w:tr w:rsidR="000D55BA" w:rsidRPr="006F04FC" w14:paraId="457ED5DE" w14:textId="77777777" w:rsidTr="007E7D01">
        <w:tc>
          <w:tcPr>
            <w:tcW w:w="1002" w:type="dxa"/>
            <w:tcBorders>
              <w:top w:val="single" w:sz="2" w:space="0" w:color="808080" w:themeColor="background1" w:themeShade="80"/>
              <w:left w:val="single" w:sz="18" w:space="0" w:color="808080" w:themeColor="background1" w:themeShade="80"/>
              <w:bottom w:val="single" w:sz="2" w:space="0" w:color="808080" w:themeColor="background1" w:themeShade="80"/>
              <w:right w:val="nil"/>
            </w:tcBorders>
            <w:tcMar>
              <w:left w:w="54" w:type="dxa"/>
            </w:tcMar>
            <w:vAlign w:val="center"/>
          </w:tcPr>
          <w:p w14:paraId="68751249" w14:textId="77777777" w:rsidR="000D55BA" w:rsidRPr="006F04FC" w:rsidRDefault="000D55BA" w:rsidP="007E7D01">
            <w:pPr>
              <w:pStyle w:val="Contenidodelatabla"/>
              <w:jc w:val="center"/>
              <w:rPr>
                <w:rFonts w:asciiTheme="minorHAnsi" w:hAnsiTheme="minorHAnsi"/>
              </w:rPr>
            </w:pPr>
            <w:r w:rsidRPr="006F04FC">
              <w:rPr>
                <w:rFonts w:asciiTheme="minorHAnsi" w:hAnsiTheme="minorHAnsi"/>
              </w:rPr>
              <w:t>Personal</w:t>
            </w:r>
          </w:p>
        </w:tc>
        <w:tc>
          <w:tcPr>
            <w:tcW w:w="921"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6E4B76F9" w14:textId="77777777" w:rsidR="000D55BA" w:rsidRPr="006F04FC" w:rsidRDefault="000D55BA" w:rsidP="007E7D01">
            <w:pPr>
              <w:pStyle w:val="Contenidodelatabla"/>
              <w:jc w:val="center"/>
              <w:rPr>
                <w:rFonts w:asciiTheme="minorHAnsi" w:hAnsiTheme="minorHAnsi"/>
              </w:rPr>
            </w:pPr>
          </w:p>
        </w:tc>
        <w:tc>
          <w:tcPr>
            <w:tcW w:w="991"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60202358" w14:textId="77777777" w:rsidR="000D55BA" w:rsidRPr="006F04FC" w:rsidRDefault="000D55BA" w:rsidP="007E7D01">
            <w:pPr>
              <w:pStyle w:val="Contenidodelatabla"/>
              <w:jc w:val="center"/>
              <w:rPr>
                <w:rFonts w:asciiTheme="minorHAnsi" w:hAnsiTheme="minorHAnsi"/>
              </w:rPr>
            </w:pPr>
          </w:p>
        </w:tc>
        <w:tc>
          <w:tcPr>
            <w:tcW w:w="928"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4BF8CE98" w14:textId="77777777" w:rsidR="000D55BA" w:rsidRPr="006F04FC" w:rsidRDefault="000D55BA" w:rsidP="007E7D01">
            <w:pPr>
              <w:pStyle w:val="Contenidodelatabla"/>
              <w:jc w:val="center"/>
              <w:rPr>
                <w:rFonts w:asciiTheme="minorHAnsi" w:hAnsiTheme="minorHAnsi"/>
              </w:rPr>
            </w:pPr>
          </w:p>
        </w:tc>
        <w:tc>
          <w:tcPr>
            <w:tcW w:w="1000"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231A7F14" w14:textId="77777777" w:rsidR="000D55BA" w:rsidRPr="006F04FC" w:rsidRDefault="000D55BA" w:rsidP="007E7D01">
            <w:pPr>
              <w:pStyle w:val="Contenidodelatabla"/>
              <w:jc w:val="center"/>
              <w:rPr>
                <w:rFonts w:asciiTheme="minorHAnsi" w:hAnsiTheme="minorHAnsi"/>
              </w:rPr>
            </w:pPr>
          </w:p>
        </w:tc>
        <w:tc>
          <w:tcPr>
            <w:tcW w:w="1390"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4A89DE48" w14:textId="77777777" w:rsidR="000D55BA" w:rsidRPr="006F04FC" w:rsidRDefault="000D55BA" w:rsidP="007E7D01">
            <w:pPr>
              <w:pStyle w:val="Contenidodelatabla"/>
              <w:jc w:val="center"/>
              <w:rPr>
                <w:rFonts w:asciiTheme="minorHAnsi" w:hAnsiTheme="minorHAnsi"/>
              </w:rPr>
            </w:pPr>
          </w:p>
        </w:tc>
        <w:tc>
          <w:tcPr>
            <w:tcW w:w="1223"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26215CF4" w14:textId="77777777" w:rsidR="000D55BA" w:rsidRPr="006F04FC" w:rsidRDefault="000D55BA" w:rsidP="007E7D01">
            <w:pPr>
              <w:pStyle w:val="Contenidodelatabla"/>
              <w:jc w:val="center"/>
              <w:rPr>
                <w:rFonts w:asciiTheme="minorHAnsi" w:hAnsiTheme="minorHAnsi"/>
              </w:rPr>
            </w:pPr>
          </w:p>
        </w:tc>
        <w:tc>
          <w:tcPr>
            <w:tcW w:w="1009"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68F7CC96" w14:textId="77777777" w:rsidR="000D55BA" w:rsidRPr="006F04FC" w:rsidRDefault="000D55BA" w:rsidP="007E7D01">
            <w:pPr>
              <w:pStyle w:val="Contenidodelatabla"/>
              <w:jc w:val="center"/>
              <w:rPr>
                <w:rFonts w:asciiTheme="minorHAnsi" w:hAnsiTheme="minorHAnsi"/>
                <w:lang w:val="en-US"/>
              </w:rPr>
            </w:pPr>
          </w:p>
        </w:tc>
        <w:tc>
          <w:tcPr>
            <w:tcW w:w="1241"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05708F6E" w14:textId="77777777" w:rsidR="000D55BA" w:rsidRPr="006F04FC" w:rsidRDefault="000D55BA" w:rsidP="007E7D01">
            <w:pPr>
              <w:pStyle w:val="Contenidodelatabla"/>
              <w:jc w:val="center"/>
              <w:rPr>
                <w:rFonts w:asciiTheme="minorHAnsi" w:hAnsiTheme="minorHAnsi"/>
              </w:rPr>
            </w:pPr>
          </w:p>
        </w:tc>
        <w:tc>
          <w:tcPr>
            <w:tcW w:w="1203"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4A3B28E1" w14:textId="77777777" w:rsidR="000D55BA" w:rsidRPr="006F04FC" w:rsidRDefault="000D55BA" w:rsidP="007E7D01">
            <w:pPr>
              <w:pStyle w:val="Contenidodelatabla"/>
              <w:jc w:val="center"/>
              <w:rPr>
                <w:rFonts w:asciiTheme="minorHAnsi" w:hAnsiTheme="minorHAnsi"/>
              </w:rPr>
            </w:pPr>
          </w:p>
        </w:tc>
        <w:tc>
          <w:tcPr>
            <w:tcW w:w="1348"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5A9C293C" w14:textId="77777777" w:rsidR="000D55BA" w:rsidRPr="006F04FC" w:rsidRDefault="000D55BA" w:rsidP="007E7D01">
            <w:pPr>
              <w:pStyle w:val="Contenidodelatabla"/>
              <w:jc w:val="center"/>
              <w:rPr>
                <w:rFonts w:asciiTheme="minorHAnsi" w:hAnsiTheme="minorHAnsi"/>
              </w:rPr>
            </w:pPr>
          </w:p>
        </w:tc>
        <w:tc>
          <w:tcPr>
            <w:tcW w:w="1506" w:type="dxa"/>
            <w:tcBorders>
              <w:top w:val="single" w:sz="2" w:space="0" w:color="808080" w:themeColor="background1" w:themeShade="80"/>
              <w:left w:val="single" w:sz="8" w:space="0" w:color="808080" w:themeColor="background1" w:themeShade="80"/>
              <w:bottom w:val="single" w:sz="2" w:space="0" w:color="808080" w:themeColor="background1" w:themeShade="80"/>
              <w:right w:val="single" w:sz="8" w:space="0" w:color="808080" w:themeColor="background1" w:themeShade="80"/>
            </w:tcBorders>
            <w:tcMar>
              <w:left w:w="54" w:type="dxa"/>
            </w:tcMar>
            <w:vAlign w:val="center"/>
          </w:tcPr>
          <w:p w14:paraId="33E6D969" w14:textId="77777777" w:rsidR="000D55BA" w:rsidRPr="006F04FC" w:rsidRDefault="000D55BA" w:rsidP="007E7D01">
            <w:pPr>
              <w:pStyle w:val="Contenidodelatabla"/>
              <w:jc w:val="center"/>
              <w:rPr>
                <w:rFonts w:asciiTheme="minorHAnsi" w:hAnsiTheme="minorHAnsi"/>
              </w:rPr>
            </w:pPr>
          </w:p>
        </w:tc>
        <w:tc>
          <w:tcPr>
            <w:tcW w:w="1265" w:type="dxa"/>
            <w:tcBorders>
              <w:top w:val="single" w:sz="2" w:space="0" w:color="808080" w:themeColor="background1" w:themeShade="80"/>
              <w:left w:val="single" w:sz="8" w:space="0" w:color="808080" w:themeColor="background1" w:themeShade="80"/>
              <w:bottom w:val="single" w:sz="2" w:space="0" w:color="808080" w:themeColor="background1" w:themeShade="80"/>
              <w:right w:val="single" w:sz="18" w:space="0" w:color="808080" w:themeColor="background1" w:themeShade="80"/>
            </w:tcBorders>
            <w:tcMar>
              <w:left w:w="54" w:type="dxa"/>
            </w:tcMar>
            <w:vAlign w:val="center"/>
          </w:tcPr>
          <w:p w14:paraId="3A2F593A" w14:textId="77777777" w:rsidR="000D55BA" w:rsidRPr="006F04FC" w:rsidRDefault="000D55BA" w:rsidP="007E7D01">
            <w:pPr>
              <w:pStyle w:val="Contenidodelatabla"/>
              <w:jc w:val="center"/>
              <w:rPr>
                <w:rFonts w:asciiTheme="minorHAnsi" w:hAnsiTheme="minorHAnsi"/>
              </w:rPr>
            </w:pPr>
          </w:p>
        </w:tc>
      </w:tr>
      <w:tr w:rsidR="000D55BA" w:rsidRPr="006F04FC" w14:paraId="68A8D140" w14:textId="77777777" w:rsidTr="007E7D01">
        <w:tc>
          <w:tcPr>
            <w:tcW w:w="1002" w:type="dxa"/>
            <w:tcBorders>
              <w:top w:val="single" w:sz="2" w:space="0" w:color="808080" w:themeColor="background1" w:themeShade="80"/>
              <w:left w:val="single" w:sz="18" w:space="0" w:color="808080" w:themeColor="background1" w:themeShade="80"/>
              <w:bottom w:val="single" w:sz="2" w:space="0" w:color="808080" w:themeColor="background1" w:themeShade="80"/>
              <w:right w:val="nil"/>
            </w:tcBorders>
            <w:tcMar>
              <w:left w:w="54" w:type="dxa"/>
            </w:tcMar>
            <w:vAlign w:val="center"/>
          </w:tcPr>
          <w:p w14:paraId="2DDF90A6" w14:textId="77777777" w:rsidR="000D55BA" w:rsidRPr="006F04FC" w:rsidRDefault="000D55BA" w:rsidP="007E7D01">
            <w:pPr>
              <w:pStyle w:val="Contenidodelatabla"/>
              <w:jc w:val="center"/>
              <w:rPr>
                <w:rFonts w:asciiTheme="minorHAnsi" w:hAnsiTheme="minorHAnsi"/>
              </w:rPr>
            </w:pPr>
            <w:r w:rsidRPr="006F04FC">
              <w:rPr>
                <w:rFonts w:asciiTheme="minorHAnsi" w:hAnsiTheme="minorHAnsi"/>
              </w:rPr>
              <w:t>Compras-contratación</w:t>
            </w:r>
          </w:p>
        </w:tc>
        <w:tc>
          <w:tcPr>
            <w:tcW w:w="921"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74BCF277" w14:textId="77777777" w:rsidR="000D55BA" w:rsidRPr="006F04FC" w:rsidRDefault="000D55BA" w:rsidP="007E7D01">
            <w:pPr>
              <w:pStyle w:val="Contenidodelatabla"/>
              <w:jc w:val="center"/>
              <w:rPr>
                <w:rFonts w:asciiTheme="minorHAnsi" w:hAnsiTheme="minorHAnsi"/>
              </w:rPr>
            </w:pPr>
          </w:p>
        </w:tc>
        <w:tc>
          <w:tcPr>
            <w:tcW w:w="991"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0FAEA7FC" w14:textId="77777777" w:rsidR="000D55BA" w:rsidRPr="006F04FC" w:rsidRDefault="000D55BA" w:rsidP="007E7D01">
            <w:pPr>
              <w:pStyle w:val="Contenidodelatabla"/>
              <w:jc w:val="center"/>
              <w:rPr>
                <w:rFonts w:asciiTheme="minorHAnsi" w:hAnsiTheme="minorHAnsi"/>
              </w:rPr>
            </w:pPr>
          </w:p>
        </w:tc>
        <w:tc>
          <w:tcPr>
            <w:tcW w:w="928"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3A6F1FA0" w14:textId="77777777" w:rsidR="000D55BA" w:rsidRPr="006F04FC" w:rsidRDefault="000D55BA" w:rsidP="007E7D01">
            <w:pPr>
              <w:pStyle w:val="Contenidodelatabla"/>
              <w:jc w:val="center"/>
              <w:rPr>
                <w:rFonts w:asciiTheme="minorHAnsi" w:hAnsiTheme="minorHAnsi"/>
              </w:rPr>
            </w:pPr>
          </w:p>
        </w:tc>
        <w:tc>
          <w:tcPr>
            <w:tcW w:w="1000"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541D15FD" w14:textId="77777777" w:rsidR="000D55BA" w:rsidRPr="006F04FC" w:rsidRDefault="000D55BA" w:rsidP="007E7D01">
            <w:pPr>
              <w:pStyle w:val="Contenidodelatabla"/>
              <w:jc w:val="center"/>
              <w:rPr>
                <w:rFonts w:asciiTheme="minorHAnsi" w:hAnsiTheme="minorHAnsi"/>
              </w:rPr>
            </w:pPr>
          </w:p>
        </w:tc>
        <w:tc>
          <w:tcPr>
            <w:tcW w:w="1390"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7AE17515" w14:textId="77777777" w:rsidR="000D55BA" w:rsidRPr="006F04FC" w:rsidRDefault="000D55BA" w:rsidP="007E7D01">
            <w:pPr>
              <w:pStyle w:val="Contenidodelatabla"/>
              <w:jc w:val="center"/>
              <w:rPr>
                <w:rFonts w:asciiTheme="minorHAnsi" w:hAnsiTheme="minorHAnsi"/>
              </w:rPr>
            </w:pPr>
          </w:p>
        </w:tc>
        <w:tc>
          <w:tcPr>
            <w:tcW w:w="1223"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36558F3B" w14:textId="77777777" w:rsidR="000D55BA" w:rsidRPr="006F04FC" w:rsidRDefault="000D55BA" w:rsidP="007E7D01">
            <w:pPr>
              <w:pStyle w:val="Contenidodelatabla"/>
              <w:jc w:val="center"/>
              <w:rPr>
                <w:rFonts w:asciiTheme="minorHAnsi" w:hAnsiTheme="minorHAnsi"/>
              </w:rPr>
            </w:pPr>
          </w:p>
        </w:tc>
        <w:tc>
          <w:tcPr>
            <w:tcW w:w="1009"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0B6493CB" w14:textId="77777777" w:rsidR="000D55BA" w:rsidRPr="006F04FC" w:rsidRDefault="000D55BA" w:rsidP="007E7D01">
            <w:pPr>
              <w:pStyle w:val="Contenidodelatabla"/>
              <w:jc w:val="center"/>
              <w:rPr>
                <w:rFonts w:asciiTheme="minorHAnsi" w:hAnsiTheme="minorHAnsi"/>
                <w:lang w:val="en-US"/>
              </w:rPr>
            </w:pPr>
          </w:p>
        </w:tc>
        <w:tc>
          <w:tcPr>
            <w:tcW w:w="1241"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2C867F8E" w14:textId="77777777" w:rsidR="000D55BA" w:rsidRPr="006F04FC" w:rsidRDefault="000D55BA" w:rsidP="007E7D01">
            <w:pPr>
              <w:pStyle w:val="Contenidodelatabla"/>
              <w:jc w:val="center"/>
              <w:rPr>
                <w:rFonts w:asciiTheme="minorHAnsi" w:hAnsiTheme="minorHAnsi"/>
              </w:rPr>
            </w:pPr>
          </w:p>
        </w:tc>
        <w:tc>
          <w:tcPr>
            <w:tcW w:w="1203"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3ED835E4" w14:textId="77777777" w:rsidR="000D55BA" w:rsidRPr="006F04FC" w:rsidRDefault="000D55BA" w:rsidP="007E7D01">
            <w:pPr>
              <w:pStyle w:val="Contenidodelatabla"/>
              <w:jc w:val="center"/>
              <w:rPr>
                <w:rFonts w:asciiTheme="minorHAnsi" w:hAnsiTheme="minorHAnsi"/>
              </w:rPr>
            </w:pPr>
          </w:p>
        </w:tc>
        <w:tc>
          <w:tcPr>
            <w:tcW w:w="1348"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0798345D" w14:textId="77777777" w:rsidR="000D55BA" w:rsidRPr="006F04FC" w:rsidRDefault="000D55BA" w:rsidP="007E7D01">
            <w:pPr>
              <w:pStyle w:val="Contenidodelatabla"/>
              <w:jc w:val="center"/>
              <w:rPr>
                <w:rFonts w:asciiTheme="minorHAnsi" w:hAnsiTheme="minorHAnsi"/>
              </w:rPr>
            </w:pPr>
          </w:p>
        </w:tc>
        <w:tc>
          <w:tcPr>
            <w:tcW w:w="1506" w:type="dxa"/>
            <w:tcBorders>
              <w:top w:val="single" w:sz="2" w:space="0" w:color="808080" w:themeColor="background1" w:themeShade="80"/>
              <w:left w:val="single" w:sz="8" w:space="0" w:color="808080" w:themeColor="background1" w:themeShade="80"/>
              <w:bottom w:val="single" w:sz="2" w:space="0" w:color="808080" w:themeColor="background1" w:themeShade="80"/>
              <w:right w:val="single" w:sz="8" w:space="0" w:color="808080" w:themeColor="background1" w:themeShade="80"/>
            </w:tcBorders>
            <w:tcMar>
              <w:left w:w="54" w:type="dxa"/>
            </w:tcMar>
            <w:vAlign w:val="center"/>
          </w:tcPr>
          <w:p w14:paraId="751D80AA" w14:textId="77777777" w:rsidR="000D55BA" w:rsidRPr="006F04FC" w:rsidRDefault="000D55BA" w:rsidP="007E7D01">
            <w:pPr>
              <w:pStyle w:val="Contenidodelatabla"/>
              <w:jc w:val="center"/>
              <w:rPr>
                <w:rFonts w:asciiTheme="minorHAnsi" w:hAnsiTheme="minorHAnsi"/>
              </w:rPr>
            </w:pPr>
          </w:p>
        </w:tc>
        <w:tc>
          <w:tcPr>
            <w:tcW w:w="1265" w:type="dxa"/>
            <w:tcBorders>
              <w:top w:val="single" w:sz="2" w:space="0" w:color="808080" w:themeColor="background1" w:themeShade="80"/>
              <w:left w:val="single" w:sz="8" w:space="0" w:color="808080" w:themeColor="background1" w:themeShade="80"/>
              <w:bottom w:val="single" w:sz="2" w:space="0" w:color="808080" w:themeColor="background1" w:themeShade="80"/>
              <w:right w:val="single" w:sz="18" w:space="0" w:color="808080" w:themeColor="background1" w:themeShade="80"/>
            </w:tcBorders>
            <w:tcMar>
              <w:left w:w="54" w:type="dxa"/>
            </w:tcMar>
            <w:vAlign w:val="center"/>
          </w:tcPr>
          <w:p w14:paraId="07DDF265" w14:textId="77777777" w:rsidR="000D55BA" w:rsidRPr="006F04FC" w:rsidRDefault="000D55BA" w:rsidP="007E7D01">
            <w:pPr>
              <w:pStyle w:val="Contenidodelatabla"/>
              <w:jc w:val="center"/>
              <w:rPr>
                <w:rFonts w:asciiTheme="minorHAnsi" w:hAnsiTheme="minorHAnsi"/>
              </w:rPr>
            </w:pPr>
          </w:p>
        </w:tc>
      </w:tr>
      <w:tr w:rsidR="000D55BA" w:rsidRPr="006F04FC" w14:paraId="06461692" w14:textId="77777777" w:rsidTr="007E7D01">
        <w:tc>
          <w:tcPr>
            <w:tcW w:w="1002" w:type="dxa"/>
            <w:tcBorders>
              <w:top w:val="single" w:sz="2" w:space="0" w:color="808080" w:themeColor="background1" w:themeShade="80"/>
              <w:left w:val="single" w:sz="18" w:space="0" w:color="808080" w:themeColor="background1" w:themeShade="80"/>
              <w:bottom w:val="single" w:sz="2" w:space="0" w:color="808080" w:themeColor="background1" w:themeShade="80"/>
              <w:right w:val="nil"/>
            </w:tcBorders>
            <w:tcMar>
              <w:left w:w="54" w:type="dxa"/>
            </w:tcMar>
            <w:vAlign w:val="center"/>
          </w:tcPr>
          <w:p w14:paraId="2F7065CF" w14:textId="77777777" w:rsidR="000D55BA" w:rsidRPr="006F04FC" w:rsidRDefault="000D55BA" w:rsidP="007E7D01">
            <w:pPr>
              <w:pStyle w:val="Contenidodelatabla"/>
              <w:jc w:val="center"/>
              <w:rPr>
                <w:rFonts w:asciiTheme="minorHAnsi" w:hAnsiTheme="minorHAnsi"/>
              </w:rPr>
            </w:pPr>
            <w:r w:rsidRPr="006F04FC">
              <w:rPr>
                <w:rFonts w:asciiTheme="minorHAnsi" w:hAnsiTheme="minorHAnsi"/>
              </w:rPr>
              <w:t>Tributos</w:t>
            </w:r>
          </w:p>
        </w:tc>
        <w:tc>
          <w:tcPr>
            <w:tcW w:w="921"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05FE7CB6" w14:textId="77777777" w:rsidR="000D55BA" w:rsidRPr="006F04FC" w:rsidRDefault="000D55BA" w:rsidP="007E7D01">
            <w:pPr>
              <w:pStyle w:val="Contenidodelatabla"/>
              <w:jc w:val="center"/>
              <w:rPr>
                <w:rFonts w:asciiTheme="minorHAnsi" w:hAnsiTheme="minorHAnsi"/>
              </w:rPr>
            </w:pPr>
          </w:p>
        </w:tc>
        <w:tc>
          <w:tcPr>
            <w:tcW w:w="991"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0F0302AD" w14:textId="77777777" w:rsidR="000D55BA" w:rsidRPr="006F04FC" w:rsidRDefault="000D55BA" w:rsidP="007E7D01">
            <w:pPr>
              <w:pStyle w:val="Contenidodelatabla"/>
              <w:jc w:val="center"/>
              <w:rPr>
                <w:rFonts w:asciiTheme="minorHAnsi" w:hAnsiTheme="minorHAnsi"/>
              </w:rPr>
            </w:pPr>
          </w:p>
        </w:tc>
        <w:tc>
          <w:tcPr>
            <w:tcW w:w="928"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018A4EF0" w14:textId="77777777" w:rsidR="000D55BA" w:rsidRPr="006F04FC" w:rsidRDefault="000D55BA" w:rsidP="007E7D01">
            <w:pPr>
              <w:pStyle w:val="Contenidodelatabla"/>
              <w:jc w:val="center"/>
              <w:rPr>
                <w:rFonts w:asciiTheme="minorHAnsi" w:hAnsiTheme="minorHAnsi"/>
              </w:rPr>
            </w:pPr>
          </w:p>
        </w:tc>
        <w:tc>
          <w:tcPr>
            <w:tcW w:w="1000"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3203077C" w14:textId="77777777" w:rsidR="000D55BA" w:rsidRPr="006F04FC" w:rsidRDefault="000D55BA" w:rsidP="007E7D01">
            <w:pPr>
              <w:pStyle w:val="Contenidodelatabla"/>
              <w:jc w:val="center"/>
              <w:rPr>
                <w:rFonts w:asciiTheme="minorHAnsi" w:hAnsiTheme="minorHAnsi"/>
              </w:rPr>
            </w:pPr>
          </w:p>
        </w:tc>
        <w:tc>
          <w:tcPr>
            <w:tcW w:w="1390"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3942DFAA" w14:textId="77777777" w:rsidR="000D55BA" w:rsidRPr="006F04FC" w:rsidRDefault="000D55BA" w:rsidP="007E7D01">
            <w:pPr>
              <w:pStyle w:val="Contenidodelatabla"/>
              <w:jc w:val="center"/>
              <w:rPr>
                <w:rFonts w:asciiTheme="minorHAnsi" w:hAnsiTheme="minorHAnsi"/>
              </w:rPr>
            </w:pPr>
          </w:p>
        </w:tc>
        <w:tc>
          <w:tcPr>
            <w:tcW w:w="1223"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558B43E7" w14:textId="77777777" w:rsidR="000D55BA" w:rsidRPr="006F04FC" w:rsidRDefault="000D55BA" w:rsidP="007E7D01">
            <w:pPr>
              <w:pStyle w:val="Contenidodelatabla"/>
              <w:jc w:val="center"/>
              <w:rPr>
                <w:rFonts w:asciiTheme="minorHAnsi" w:hAnsiTheme="minorHAnsi"/>
              </w:rPr>
            </w:pPr>
          </w:p>
        </w:tc>
        <w:tc>
          <w:tcPr>
            <w:tcW w:w="1009"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5AB8CD7B" w14:textId="77777777" w:rsidR="000D55BA" w:rsidRPr="006F04FC" w:rsidRDefault="000D55BA" w:rsidP="007E7D01">
            <w:pPr>
              <w:pStyle w:val="Contenidodelatabla"/>
              <w:jc w:val="center"/>
              <w:rPr>
                <w:rFonts w:asciiTheme="minorHAnsi" w:hAnsiTheme="minorHAnsi"/>
                <w:lang w:val="en-US"/>
              </w:rPr>
            </w:pPr>
          </w:p>
        </w:tc>
        <w:tc>
          <w:tcPr>
            <w:tcW w:w="1241"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7EAFDC58" w14:textId="77777777" w:rsidR="000D55BA" w:rsidRPr="006F04FC" w:rsidRDefault="000D55BA" w:rsidP="007E7D01">
            <w:pPr>
              <w:pStyle w:val="Contenidodelatabla"/>
              <w:jc w:val="center"/>
              <w:rPr>
                <w:rFonts w:asciiTheme="minorHAnsi" w:hAnsiTheme="minorHAnsi"/>
              </w:rPr>
            </w:pPr>
          </w:p>
        </w:tc>
        <w:tc>
          <w:tcPr>
            <w:tcW w:w="1203"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3BA5150E" w14:textId="77777777" w:rsidR="000D55BA" w:rsidRPr="006F04FC" w:rsidRDefault="000D55BA" w:rsidP="007E7D01">
            <w:pPr>
              <w:pStyle w:val="Contenidodelatabla"/>
              <w:jc w:val="center"/>
              <w:rPr>
                <w:rFonts w:asciiTheme="minorHAnsi" w:hAnsiTheme="minorHAnsi"/>
              </w:rPr>
            </w:pPr>
          </w:p>
        </w:tc>
        <w:tc>
          <w:tcPr>
            <w:tcW w:w="1348"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472581F1" w14:textId="77777777" w:rsidR="000D55BA" w:rsidRPr="006F04FC" w:rsidRDefault="000D55BA" w:rsidP="007E7D01">
            <w:pPr>
              <w:pStyle w:val="Contenidodelatabla"/>
              <w:jc w:val="center"/>
              <w:rPr>
                <w:rFonts w:asciiTheme="minorHAnsi" w:hAnsiTheme="minorHAnsi"/>
              </w:rPr>
            </w:pPr>
          </w:p>
        </w:tc>
        <w:tc>
          <w:tcPr>
            <w:tcW w:w="1506" w:type="dxa"/>
            <w:tcBorders>
              <w:top w:val="single" w:sz="2" w:space="0" w:color="808080" w:themeColor="background1" w:themeShade="80"/>
              <w:left w:val="single" w:sz="8" w:space="0" w:color="808080" w:themeColor="background1" w:themeShade="80"/>
              <w:bottom w:val="single" w:sz="2" w:space="0" w:color="808080" w:themeColor="background1" w:themeShade="80"/>
              <w:right w:val="single" w:sz="8" w:space="0" w:color="808080" w:themeColor="background1" w:themeShade="80"/>
            </w:tcBorders>
            <w:tcMar>
              <w:left w:w="54" w:type="dxa"/>
            </w:tcMar>
            <w:vAlign w:val="center"/>
          </w:tcPr>
          <w:p w14:paraId="04F6DBD0" w14:textId="77777777" w:rsidR="000D55BA" w:rsidRPr="006F04FC" w:rsidRDefault="000D55BA" w:rsidP="007E7D01">
            <w:pPr>
              <w:pStyle w:val="Contenidodelatabla"/>
              <w:jc w:val="center"/>
              <w:rPr>
                <w:rFonts w:asciiTheme="minorHAnsi" w:hAnsiTheme="minorHAnsi"/>
              </w:rPr>
            </w:pPr>
          </w:p>
        </w:tc>
        <w:tc>
          <w:tcPr>
            <w:tcW w:w="1265" w:type="dxa"/>
            <w:tcBorders>
              <w:top w:val="single" w:sz="2" w:space="0" w:color="808080" w:themeColor="background1" w:themeShade="80"/>
              <w:left w:val="single" w:sz="8" w:space="0" w:color="808080" w:themeColor="background1" w:themeShade="80"/>
              <w:bottom w:val="single" w:sz="2" w:space="0" w:color="808080" w:themeColor="background1" w:themeShade="80"/>
              <w:right w:val="single" w:sz="18" w:space="0" w:color="808080" w:themeColor="background1" w:themeShade="80"/>
            </w:tcBorders>
            <w:tcMar>
              <w:left w:w="54" w:type="dxa"/>
            </w:tcMar>
            <w:vAlign w:val="center"/>
          </w:tcPr>
          <w:p w14:paraId="0D5B6533" w14:textId="77777777" w:rsidR="000D55BA" w:rsidRPr="006F04FC" w:rsidRDefault="000D55BA" w:rsidP="007E7D01">
            <w:pPr>
              <w:pStyle w:val="Contenidodelatabla"/>
              <w:jc w:val="center"/>
              <w:rPr>
                <w:rFonts w:asciiTheme="minorHAnsi" w:hAnsiTheme="minorHAnsi"/>
              </w:rPr>
            </w:pPr>
          </w:p>
        </w:tc>
      </w:tr>
      <w:tr w:rsidR="000D55BA" w:rsidRPr="006F04FC" w14:paraId="54C2CC4C" w14:textId="77777777" w:rsidTr="007E7D01">
        <w:tc>
          <w:tcPr>
            <w:tcW w:w="1002" w:type="dxa"/>
            <w:tcBorders>
              <w:top w:val="single" w:sz="2" w:space="0" w:color="808080" w:themeColor="background1" w:themeShade="80"/>
              <w:left w:val="single" w:sz="18" w:space="0" w:color="808080" w:themeColor="background1" w:themeShade="80"/>
              <w:bottom w:val="single" w:sz="2" w:space="0" w:color="808080" w:themeColor="background1" w:themeShade="80"/>
              <w:right w:val="nil"/>
            </w:tcBorders>
            <w:tcMar>
              <w:left w:w="54" w:type="dxa"/>
            </w:tcMar>
            <w:vAlign w:val="center"/>
          </w:tcPr>
          <w:p w14:paraId="49DC85A0" w14:textId="77777777" w:rsidR="000D55BA" w:rsidRPr="006F04FC" w:rsidRDefault="000D55BA" w:rsidP="007E7D01">
            <w:pPr>
              <w:pStyle w:val="Contenidodelatabla"/>
              <w:jc w:val="center"/>
              <w:rPr>
                <w:rFonts w:asciiTheme="minorHAnsi" w:hAnsiTheme="minorHAnsi"/>
              </w:rPr>
            </w:pPr>
            <w:r w:rsidRPr="006F04FC">
              <w:rPr>
                <w:rFonts w:asciiTheme="minorHAnsi" w:hAnsiTheme="minorHAnsi"/>
              </w:rPr>
              <w:t>Subvenciones</w:t>
            </w:r>
          </w:p>
        </w:tc>
        <w:tc>
          <w:tcPr>
            <w:tcW w:w="921"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2BFF39DF" w14:textId="77777777" w:rsidR="000D55BA" w:rsidRPr="006F04FC" w:rsidRDefault="000D55BA" w:rsidP="007E7D01">
            <w:pPr>
              <w:pStyle w:val="Contenidodelatabla"/>
              <w:jc w:val="center"/>
              <w:rPr>
                <w:rFonts w:asciiTheme="minorHAnsi" w:hAnsiTheme="minorHAnsi"/>
              </w:rPr>
            </w:pPr>
          </w:p>
        </w:tc>
        <w:tc>
          <w:tcPr>
            <w:tcW w:w="991"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795BE551" w14:textId="77777777" w:rsidR="000D55BA" w:rsidRPr="006F04FC" w:rsidRDefault="000D55BA" w:rsidP="007E7D01">
            <w:pPr>
              <w:pStyle w:val="Contenidodelatabla"/>
              <w:jc w:val="center"/>
              <w:rPr>
                <w:rFonts w:asciiTheme="minorHAnsi" w:hAnsiTheme="minorHAnsi"/>
              </w:rPr>
            </w:pPr>
          </w:p>
        </w:tc>
        <w:tc>
          <w:tcPr>
            <w:tcW w:w="928"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5579554D" w14:textId="77777777" w:rsidR="000D55BA" w:rsidRPr="006F04FC" w:rsidRDefault="000D55BA" w:rsidP="007E7D01">
            <w:pPr>
              <w:pStyle w:val="Contenidodelatabla"/>
              <w:jc w:val="center"/>
              <w:rPr>
                <w:rFonts w:asciiTheme="minorHAnsi" w:hAnsiTheme="minorHAnsi"/>
              </w:rPr>
            </w:pPr>
          </w:p>
        </w:tc>
        <w:tc>
          <w:tcPr>
            <w:tcW w:w="1000"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2ACA54FF" w14:textId="77777777" w:rsidR="000D55BA" w:rsidRPr="006F04FC" w:rsidRDefault="000D55BA" w:rsidP="007E7D01">
            <w:pPr>
              <w:pStyle w:val="Contenidodelatabla"/>
              <w:jc w:val="center"/>
              <w:rPr>
                <w:rFonts w:asciiTheme="minorHAnsi" w:hAnsiTheme="minorHAnsi"/>
              </w:rPr>
            </w:pPr>
          </w:p>
        </w:tc>
        <w:tc>
          <w:tcPr>
            <w:tcW w:w="1390" w:type="dxa"/>
            <w:tcBorders>
              <w:top w:val="single" w:sz="2" w:space="0" w:color="808080" w:themeColor="background1" w:themeShade="80"/>
              <w:left w:val="single" w:sz="2" w:space="0" w:color="000000"/>
              <w:bottom w:val="single" w:sz="2" w:space="0" w:color="808080" w:themeColor="background1" w:themeShade="80"/>
              <w:right w:val="nil"/>
            </w:tcBorders>
            <w:tcMar>
              <w:left w:w="54" w:type="dxa"/>
            </w:tcMar>
            <w:vAlign w:val="center"/>
          </w:tcPr>
          <w:p w14:paraId="2F2B954D" w14:textId="77777777" w:rsidR="000D55BA" w:rsidRPr="006F04FC" w:rsidRDefault="000D55BA" w:rsidP="007E7D01">
            <w:pPr>
              <w:pStyle w:val="Contenidodelatabla"/>
              <w:jc w:val="center"/>
              <w:rPr>
                <w:rFonts w:asciiTheme="minorHAnsi" w:hAnsiTheme="minorHAnsi"/>
              </w:rPr>
            </w:pPr>
          </w:p>
        </w:tc>
        <w:tc>
          <w:tcPr>
            <w:tcW w:w="1223"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360B7C92" w14:textId="77777777" w:rsidR="000D55BA" w:rsidRPr="006F04FC" w:rsidRDefault="000D55BA" w:rsidP="007E7D01">
            <w:pPr>
              <w:pStyle w:val="Contenidodelatabla"/>
              <w:jc w:val="center"/>
              <w:rPr>
                <w:rFonts w:asciiTheme="minorHAnsi" w:hAnsiTheme="minorHAnsi"/>
              </w:rPr>
            </w:pPr>
          </w:p>
        </w:tc>
        <w:tc>
          <w:tcPr>
            <w:tcW w:w="1009"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71B6BF75" w14:textId="77777777" w:rsidR="000D55BA" w:rsidRPr="006F04FC" w:rsidRDefault="000D55BA" w:rsidP="007E7D01">
            <w:pPr>
              <w:pStyle w:val="Contenidodelatabla"/>
              <w:jc w:val="center"/>
              <w:rPr>
                <w:rFonts w:asciiTheme="minorHAnsi" w:hAnsiTheme="minorHAnsi"/>
                <w:lang w:val="en-US"/>
              </w:rPr>
            </w:pPr>
          </w:p>
        </w:tc>
        <w:tc>
          <w:tcPr>
            <w:tcW w:w="1241"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0ADBE438" w14:textId="77777777" w:rsidR="000D55BA" w:rsidRPr="006F04FC" w:rsidRDefault="000D55BA" w:rsidP="007E7D01">
            <w:pPr>
              <w:pStyle w:val="Contenidodelatabla"/>
              <w:jc w:val="center"/>
              <w:rPr>
                <w:rFonts w:asciiTheme="minorHAnsi" w:hAnsiTheme="minorHAnsi"/>
              </w:rPr>
            </w:pPr>
          </w:p>
        </w:tc>
        <w:tc>
          <w:tcPr>
            <w:tcW w:w="1203" w:type="dxa"/>
            <w:tcBorders>
              <w:top w:val="single" w:sz="2" w:space="0" w:color="808080" w:themeColor="background1" w:themeShade="80"/>
              <w:left w:val="single" w:sz="8" w:space="0" w:color="808080" w:themeColor="background1" w:themeShade="80"/>
              <w:bottom w:val="single" w:sz="2" w:space="0" w:color="808080" w:themeColor="background1" w:themeShade="80"/>
              <w:right w:val="nil"/>
            </w:tcBorders>
            <w:tcMar>
              <w:left w:w="54" w:type="dxa"/>
            </w:tcMar>
            <w:vAlign w:val="center"/>
          </w:tcPr>
          <w:p w14:paraId="30CEDD6F" w14:textId="77777777" w:rsidR="000D55BA" w:rsidRPr="006F04FC" w:rsidRDefault="000D55BA" w:rsidP="007E7D01">
            <w:pPr>
              <w:pStyle w:val="Contenidodelatabla"/>
              <w:jc w:val="center"/>
              <w:rPr>
                <w:rFonts w:asciiTheme="minorHAnsi" w:hAnsiTheme="minorHAnsi"/>
              </w:rPr>
            </w:pPr>
          </w:p>
        </w:tc>
        <w:tc>
          <w:tcPr>
            <w:tcW w:w="1348" w:type="dxa"/>
            <w:tcBorders>
              <w:top w:val="single" w:sz="2" w:space="0" w:color="808080" w:themeColor="background1" w:themeShade="80"/>
              <w:left w:val="single" w:sz="2" w:space="0" w:color="000000"/>
              <w:bottom w:val="single" w:sz="2" w:space="0" w:color="808080" w:themeColor="background1" w:themeShade="80"/>
              <w:right w:val="single" w:sz="8" w:space="0" w:color="808080" w:themeColor="background1" w:themeShade="80"/>
            </w:tcBorders>
            <w:tcMar>
              <w:left w:w="54" w:type="dxa"/>
            </w:tcMar>
            <w:vAlign w:val="center"/>
          </w:tcPr>
          <w:p w14:paraId="0B11C1CC" w14:textId="77777777" w:rsidR="000D55BA" w:rsidRPr="006F04FC" w:rsidRDefault="000D55BA" w:rsidP="007E7D01">
            <w:pPr>
              <w:pStyle w:val="Contenidodelatabla"/>
              <w:jc w:val="center"/>
              <w:rPr>
                <w:rFonts w:asciiTheme="minorHAnsi" w:hAnsiTheme="minorHAnsi"/>
              </w:rPr>
            </w:pPr>
          </w:p>
        </w:tc>
        <w:tc>
          <w:tcPr>
            <w:tcW w:w="1506" w:type="dxa"/>
            <w:tcBorders>
              <w:top w:val="single" w:sz="2" w:space="0" w:color="808080" w:themeColor="background1" w:themeShade="80"/>
              <w:left w:val="single" w:sz="8" w:space="0" w:color="808080" w:themeColor="background1" w:themeShade="80"/>
              <w:bottom w:val="single" w:sz="2" w:space="0" w:color="808080" w:themeColor="background1" w:themeShade="80"/>
              <w:right w:val="single" w:sz="8" w:space="0" w:color="808080" w:themeColor="background1" w:themeShade="80"/>
            </w:tcBorders>
            <w:tcMar>
              <w:left w:w="54" w:type="dxa"/>
            </w:tcMar>
            <w:vAlign w:val="center"/>
          </w:tcPr>
          <w:p w14:paraId="434453C0" w14:textId="77777777" w:rsidR="000D55BA" w:rsidRPr="006F04FC" w:rsidRDefault="000D55BA" w:rsidP="007E7D01">
            <w:pPr>
              <w:pStyle w:val="Contenidodelatabla"/>
              <w:jc w:val="center"/>
              <w:rPr>
                <w:rFonts w:asciiTheme="minorHAnsi" w:hAnsiTheme="minorHAnsi"/>
              </w:rPr>
            </w:pPr>
          </w:p>
        </w:tc>
        <w:tc>
          <w:tcPr>
            <w:tcW w:w="1265" w:type="dxa"/>
            <w:tcBorders>
              <w:top w:val="single" w:sz="2" w:space="0" w:color="808080" w:themeColor="background1" w:themeShade="80"/>
              <w:left w:val="single" w:sz="8" w:space="0" w:color="808080" w:themeColor="background1" w:themeShade="80"/>
              <w:bottom w:val="single" w:sz="2" w:space="0" w:color="808080" w:themeColor="background1" w:themeShade="80"/>
              <w:right w:val="single" w:sz="18" w:space="0" w:color="808080" w:themeColor="background1" w:themeShade="80"/>
            </w:tcBorders>
            <w:tcMar>
              <w:left w:w="54" w:type="dxa"/>
            </w:tcMar>
            <w:vAlign w:val="center"/>
          </w:tcPr>
          <w:p w14:paraId="2F4DBFC6" w14:textId="77777777" w:rsidR="000D55BA" w:rsidRPr="006F04FC" w:rsidRDefault="000D55BA" w:rsidP="007E7D01">
            <w:pPr>
              <w:pStyle w:val="Contenidodelatabla"/>
              <w:jc w:val="center"/>
              <w:rPr>
                <w:rFonts w:asciiTheme="minorHAnsi" w:hAnsiTheme="minorHAnsi"/>
              </w:rPr>
            </w:pPr>
          </w:p>
        </w:tc>
      </w:tr>
      <w:tr w:rsidR="000D55BA" w:rsidRPr="006F04FC" w14:paraId="18A10255" w14:textId="77777777" w:rsidTr="007E7D01">
        <w:tc>
          <w:tcPr>
            <w:tcW w:w="1002" w:type="dxa"/>
            <w:tcBorders>
              <w:top w:val="single" w:sz="2" w:space="0" w:color="808080" w:themeColor="background1" w:themeShade="80"/>
              <w:left w:val="single" w:sz="18" w:space="0" w:color="808080" w:themeColor="background1" w:themeShade="80"/>
              <w:bottom w:val="single" w:sz="18" w:space="0" w:color="808080" w:themeColor="background1" w:themeShade="80"/>
              <w:right w:val="nil"/>
            </w:tcBorders>
            <w:tcMar>
              <w:left w:w="54" w:type="dxa"/>
            </w:tcMar>
            <w:vAlign w:val="center"/>
          </w:tcPr>
          <w:p w14:paraId="50245062" w14:textId="77777777" w:rsidR="000D55BA" w:rsidRPr="006F04FC" w:rsidRDefault="000D55BA" w:rsidP="007E7D01">
            <w:pPr>
              <w:pStyle w:val="Contenidodelatabla"/>
              <w:jc w:val="center"/>
              <w:rPr>
                <w:rFonts w:asciiTheme="minorHAnsi" w:hAnsiTheme="minorHAnsi"/>
              </w:rPr>
            </w:pPr>
            <w:r w:rsidRPr="006F04FC">
              <w:rPr>
                <w:rFonts w:asciiTheme="minorHAnsi" w:hAnsiTheme="minorHAnsi"/>
                <w:i/>
                <w:iCs/>
              </w:rPr>
              <w:t>Añadir si existen otras aplicaciones relevantes para la gestión económica de la entidad</w:t>
            </w:r>
          </w:p>
        </w:tc>
        <w:tc>
          <w:tcPr>
            <w:tcW w:w="921" w:type="dxa"/>
            <w:tcBorders>
              <w:top w:val="single" w:sz="2" w:space="0" w:color="808080" w:themeColor="background1" w:themeShade="80"/>
              <w:left w:val="single" w:sz="2" w:space="0" w:color="000000"/>
              <w:bottom w:val="single" w:sz="18" w:space="0" w:color="808080" w:themeColor="background1" w:themeShade="80"/>
              <w:right w:val="single" w:sz="8" w:space="0" w:color="808080" w:themeColor="background1" w:themeShade="80"/>
            </w:tcBorders>
            <w:tcMar>
              <w:left w:w="54" w:type="dxa"/>
            </w:tcMar>
            <w:vAlign w:val="center"/>
          </w:tcPr>
          <w:p w14:paraId="1C2C921A" w14:textId="77777777" w:rsidR="000D55BA" w:rsidRPr="006F04FC" w:rsidRDefault="000D55BA" w:rsidP="007E7D01">
            <w:pPr>
              <w:pStyle w:val="Contenidodelatabla"/>
              <w:jc w:val="center"/>
              <w:rPr>
                <w:rFonts w:asciiTheme="minorHAnsi" w:hAnsiTheme="minorHAnsi"/>
              </w:rPr>
            </w:pPr>
          </w:p>
        </w:tc>
        <w:tc>
          <w:tcPr>
            <w:tcW w:w="991" w:type="dxa"/>
            <w:tcBorders>
              <w:top w:val="single" w:sz="2" w:space="0" w:color="808080" w:themeColor="background1" w:themeShade="80"/>
              <w:left w:val="single" w:sz="8" w:space="0" w:color="808080" w:themeColor="background1" w:themeShade="80"/>
              <w:bottom w:val="single" w:sz="18" w:space="0" w:color="808080" w:themeColor="background1" w:themeShade="80"/>
              <w:right w:val="nil"/>
            </w:tcBorders>
            <w:tcMar>
              <w:left w:w="54" w:type="dxa"/>
            </w:tcMar>
            <w:vAlign w:val="center"/>
          </w:tcPr>
          <w:p w14:paraId="74EDA265" w14:textId="77777777" w:rsidR="000D55BA" w:rsidRPr="006F04FC" w:rsidRDefault="000D55BA" w:rsidP="007E7D01">
            <w:pPr>
              <w:pStyle w:val="Contenidodelatabla"/>
              <w:jc w:val="center"/>
              <w:rPr>
                <w:rFonts w:asciiTheme="minorHAnsi" w:hAnsiTheme="minorHAnsi"/>
              </w:rPr>
            </w:pPr>
          </w:p>
        </w:tc>
        <w:tc>
          <w:tcPr>
            <w:tcW w:w="928" w:type="dxa"/>
            <w:tcBorders>
              <w:top w:val="single" w:sz="2" w:space="0" w:color="808080" w:themeColor="background1" w:themeShade="80"/>
              <w:left w:val="single" w:sz="2" w:space="0" w:color="000000"/>
              <w:bottom w:val="single" w:sz="18" w:space="0" w:color="808080" w:themeColor="background1" w:themeShade="80"/>
              <w:right w:val="nil"/>
            </w:tcBorders>
            <w:tcMar>
              <w:left w:w="54" w:type="dxa"/>
            </w:tcMar>
            <w:vAlign w:val="center"/>
          </w:tcPr>
          <w:p w14:paraId="5B7BEA4F" w14:textId="77777777" w:rsidR="000D55BA" w:rsidRPr="006F04FC" w:rsidRDefault="000D55BA" w:rsidP="007E7D01">
            <w:pPr>
              <w:pStyle w:val="Contenidodelatabla"/>
              <w:jc w:val="center"/>
              <w:rPr>
                <w:rFonts w:asciiTheme="minorHAnsi" w:hAnsiTheme="minorHAnsi"/>
              </w:rPr>
            </w:pPr>
          </w:p>
        </w:tc>
        <w:tc>
          <w:tcPr>
            <w:tcW w:w="1000" w:type="dxa"/>
            <w:tcBorders>
              <w:top w:val="single" w:sz="2" w:space="0" w:color="808080" w:themeColor="background1" w:themeShade="80"/>
              <w:left w:val="single" w:sz="2" w:space="0" w:color="000000"/>
              <w:bottom w:val="single" w:sz="18" w:space="0" w:color="808080" w:themeColor="background1" w:themeShade="80"/>
              <w:right w:val="nil"/>
            </w:tcBorders>
            <w:tcMar>
              <w:left w:w="54" w:type="dxa"/>
            </w:tcMar>
            <w:vAlign w:val="center"/>
          </w:tcPr>
          <w:p w14:paraId="3BD8CF03" w14:textId="77777777" w:rsidR="000D55BA" w:rsidRPr="006F04FC" w:rsidRDefault="000D55BA" w:rsidP="007E7D01">
            <w:pPr>
              <w:pStyle w:val="Contenidodelatabla"/>
              <w:jc w:val="center"/>
              <w:rPr>
                <w:rFonts w:asciiTheme="minorHAnsi" w:hAnsiTheme="minorHAnsi"/>
              </w:rPr>
            </w:pPr>
          </w:p>
        </w:tc>
        <w:tc>
          <w:tcPr>
            <w:tcW w:w="1390" w:type="dxa"/>
            <w:tcBorders>
              <w:top w:val="single" w:sz="2" w:space="0" w:color="808080" w:themeColor="background1" w:themeShade="80"/>
              <w:left w:val="single" w:sz="2" w:space="0" w:color="000000"/>
              <w:bottom w:val="single" w:sz="18" w:space="0" w:color="808080" w:themeColor="background1" w:themeShade="80"/>
              <w:right w:val="nil"/>
            </w:tcBorders>
            <w:tcMar>
              <w:left w:w="54" w:type="dxa"/>
            </w:tcMar>
            <w:vAlign w:val="center"/>
          </w:tcPr>
          <w:p w14:paraId="078A78AA" w14:textId="77777777" w:rsidR="000D55BA" w:rsidRPr="006F04FC" w:rsidRDefault="000D55BA" w:rsidP="007E7D01">
            <w:pPr>
              <w:pStyle w:val="Contenidodelatabla"/>
              <w:jc w:val="center"/>
              <w:rPr>
                <w:rFonts w:asciiTheme="minorHAnsi" w:hAnsiTheme="minorHAnsi"/>
              </w:rPr>
            </w:pPr>
          </w:p>
        </w:tc>
        <w:tc>
          <w:tcPr>
            <w:tcW w:w="1223" w:type="dxa"/>
            <w:tcBorders>
              <w:top w:val="single" w:sz="2" w:space="0" w:color="808080" w:themeColor="background1" w:themeShade="80"/>
              <w:left w:val="single" w:sz="2" w:space="0" w:color="000000"/>
              <w:bottom w:val="single" w:sz="18" w:space="0" w:color="808080" w:themeColor="background1" w:themeShade="80"/>
              <w:right w:val="single" w:sz="8" w:space="0" w:color="808080" w:themeColor="background1" w:themeShade="80"/>
            </w:tcBorders>
            <w:tcMar>
              <w:left w:w="54" w:type="dxa"/>
            </w:tcMar>
            <w:vAlign w:val="center"/>
          </w:tcPr>
          <w:p w14:paraId="6643CBAD" w14:textId="77777777" w:rsidR="000D55BA" w:rsidRPr="006F04FC" w:rsidRDefault="000D55BA" w:rsidP="007E7D01">
            <w:pPr>
              <w:pStyle w:val="Contenidodelatabla"/>
              <w:jc w:val="center"/>
              <w:rPr>
                <w:rFonts w:asciiTheme="minorHAnsi" w:hAnsiTheme="minorHAnsi"/>
              </w:rPr>
            </w:pPr>
          </w:p>
        </w:tc>
        <w:tc>
          <w:tcPr>
            <w:tcW w:w="1009" w:type="dxa"/>
            <w:tcBorders>
              <w:top w:val="single" w:sz="2" w:space="0" w:color="808080" w:themeColor="background1" w:themeShade="80"/>
              <w:left w:val="single" w:sz="8" w:space="0" w:color="808080" w:themeColor="background1" w:themeShade="80"/>
              <w:bottom w:val="single" w:sz="18" w:space="0" w:color="808080" w:themeColor="background1" w:themeShade="80"/>
              <w:right w:val="nil"/>
            </w:tcBorders>
            <w:tcMar>
              <w:left w:w="54" w:type="dxa"/>
            </w:tcMar>
            <w:vAlign w:val="center"/>
          </w:tcPr>
          <w:p w14:paraId="51E99559" w14:textId="77777777" w:rsidR="000D55BA" w:rsidRPr="006F04FC" w:rsidRDefault="000D55BA" w:rsidP="007E7D01">
            <w:pPr>
              <w:pStyle w:val="Contenidodelatabla"/>
              <w:jc w:val="center"/>
              <w:rPr>
                <w:rFonts w:asciiTheme="minorHAnsi" w:hAnsiTheme="minorHAnsi"/>
              </w:rPr>
            </w:pPr>
          </w:p>
        </w:tc>
        <w:tc>
          <w:tcPr>
            <w:tcW w:w="1241" w:type="dxa"/>
            <w:tcBorders>
              <w:top w:val="single" w:sz="2" w:space="0" w:color="808080" w:themeColor="background1" w:themeShade="80"/>
              <w:left w:val="single" w:sz="2" w:space="0" w:color="000000"/>
              <w:bottom w:val="single" w:sz="18" w:space="0" w:color="808080" w:themeColor="background1" w:themeShade="80"/>
              <w:right w:val="single" w:sz="8" w:space="0" w:color="808080" w:themeColor="background1" w:themeShade="80"/>
            </w:tcBorders>
            <w:tcMar>
              <w:left w:w="54" w:type="dxa"/>
            </w:tcMar>
            <w:vAlign w:val="center"/>
          </w:tcPr>
          <w:p w14:paraId="09134795" w14:textId="77777777" w:rsidR="000D55BA" w:rsidRPr="006F04FC" w:rsidRDefault="000D55BA" w:rsidP="007E7D01">
            <w:pPr>
              <w:pStyle w:val="Contenidodelatabla"/>
              <w:jc w:val="center"/>
              <w:rPr>
                <w:rFonts w:asciiTheme="minorHAnsi" w:hAnsiTheme="minorHAnsi"/>
              </w:rPr>
            </w:pPr>
          </w:p>
        </w:tc>
        <w:tc>
          <w:tcPr>
            <w:tcW w:w="1203" w:type="dxa"/>
            <w:tcBorders>
              <w:top w:val="single" w:sz="2" w:space="0" w:color="808080" w:themeColor="background1" w:themeShade="80"/>
              <w:left w:val="single" w:sz="8" w:space="0" w:color="808080" w:themeColor="background1" w:themeShade="80"/>
              <w:bottom w:val="single" w:sz="18" w:space="0" w:color="808080" w:themeColor="background1" w:themeShade="80"/>
              <w:right w:val="nil"/>
            </w:tcBorders>
            <w:tcMar>
              <w:left w:w="54" w:type="dxa"/>
            </w:tcMar>
            <w:vAlign w:val="center"/>
          </w:tcPr>
          <w:p w14:paraId="43ADE736" w14:textId="77777777" w:rsidR="000D55BA" w:rsidRPr="006F04FC" w:rsidRDefault="000D55BA" w:rsidP="007E7D01">
            <w:pPr>
              <w:pStyle w:val="Contenidodelatabla"/>
              <w:jc w:val="center"/>
              <w:rPr>
                <w:rFonts w:asciiTheme="minorHAnsi" w:hAnsiTheme="minorHAnsi"/>
              </w:rPr>
            </w:pPr>
          </w:p>
        </w:tc>
        <w:tc>
          <w:tcPr>
            <w:tcW w:w="1348" w:type="dxa"/>
            <w:tcBorders>
              <w:top w:val="single" w:sz="2" w:space="0" w:color="808080" w:themeColor="background1" w:themeShade="80"/>
              <w:left w:val="single" w:sz="2" w:space="0" w:color="000000"/>
              <w:bottom w:val="single" w:sz="18" w:space="0" w:color="808080" w:themeColor="background1" w:themeShade="80"/>
              <w:right w:val="single" w:sz="8" w:space="0" w:color="808080" w:themeColor="background1" w:themeShade="80"/>
            </w:tcBorders>
            <w:tcMar>
              <w:left w:w="54" w:type="dxa"/>
            </w:tcMar>
            <w:vAlign w:val="center"/>
          </w:tcPr>
          <w:p w14:paraId="018BD26C" w14:textId="77777777" w:rsidR="000D55BA" w:rsidRPr="006F04FC" w:rsidRDefault="000D55BA" w:rsidP="007E7D01">
            <w:pPr>
              <w:pStyle w:val="Contenidodelatabla"/>
              <w:jc w:val="center"/>
              <w:rPr>
                <w:rFonts w:asciiTheme="minorHAnsi" w:hAnsiTheme="minorHAnsi"/>
              </w:rPr>
            </w:pPr>
          </w:p>
        </w:tc>
        <w:tc>
          <w:tcPr>
            <w:tcW w:w="1506" w:type="dxa"/>
            <w:tcBorders>
              <w:top w:val="single" w:sz="2" w:space="0" w:color="808080" w:themeColor="background1" w:themeShade="80"/>
              <w:left w:val="single" w:sz="8" w:space="0" w:color="808080" w:themeColor="background1" w:themeShade="80"/>
              <w:bottom w:val="single" w:sz="18" w:space="0" w:color="808080" w:themeColor="background1" w:themeShade="80"/>
              <w:right w:val="single" w:sz="8" w:space="0" w:color="808080" w:themeColor="background1" w:themeShade="80"/>
            </w:tcBorders>
            <w:tcMar>
              <w:left w:w="54" w:type="dxa"/>
            </w:tcMar>
            <w:vAlign w:val="center"/>
          </w:tcPr>
          <w:p w14:paraId="6C141781" w14:textId="77777777" w:rsidR="000D55BA" w:rsidRPr="006F04FC" w:rsidRDefault="000D55BA" w:rsidP="007E7D01">
            <w:pPr>
              <w:pStyle w:val="Contenidodelatabla"/>
              <w:jc w:val="center"/>
              <w:rPr>
                <w:rFonts w:asciiTheme="minorHAnsi" w:hAnsiTheme="minorHAnsi"/>
              </w:rPr>
            </w:pPr>
          </w:p>
        </w:tc>
        <w:tc>
          <w:tcPr>
            <w:tcW w:w="1265" w:type="dxa"/>
            <w:tcBorders>
              <w:top w:val="single" w:sz="2" w:space="0" w:color="808080" w:themeColor="background1" w:themeShade="80"/>
              <w:left w:val="single" w:sz="8" w:space="0" w:color="808080" w:themeColor="background1" w:themeShade="80"/>
              <w:bottom w:val="single" w:sz="18" w:space="0" w:color="808080" w:themeColor="background1" w:themeShade="80"/>
              <w:right w:val="single" w:sz="18" w:space="0" w:color="808080" w:themeColor="background1" w:themeShade="80"/>
            </w:tcBorders>
            <w:tcMar>
              <w:left w:w="54" w:type="dxa"/>
            </w:tcMar>
            <w:vAlign w:val="center"/>
          </w:tcPr>
          <w:p w14:paraId="59D69863" w14:textId="77777777" w:rsidR="000D55BA" w:rsidRPr="006F04FC" w:rsidRDefault="000D55BA" w:rsidP="007E7D01">
            <w:pPr>
              <w:pStyle w:val="Contenidodelatabla"/>
              <w:jc w:val="center"/>
              <w:rPr>
                <w:rFonts w:asciiTheme="minorHAnsi" w:hAnsiTheme="minorHAnsi"/>
              </w:rPr>
            </w:pPr>
          </w:p>
        </w:tc>
      </w:tr>
    </w:tbl>
    <w:p w14:paraId="6D5E10E9" w14:textId="77777777" w:rsidR="000D55BA" w:rsidRPr="006F04FC" w:rsidRDefault="000D55BA" w:rsidP="00685FF3">
      <w:pPr>
        <w:pStyle w:val="notas"/>
        <w:tabs>
          <w:tab w:val="clear" w:pos="283"/>
        </w:tabs>
        <w:spacing w:before="240" w:after="60"/>
        <w:ind w:left="0" w:hanging="284"/>
        <w:rPr>
          <w:rFonts w:asciiTheme="minorHAnsi" w:hAnsiTheme="minorHAnsi"/>
        </w:rPr>
      </w:pPr>
      <w:r w:rsidRPr="006F04FC">
        <w:rPr>
          <w:rFonts w:asciiTheme="minorHAnsi" w:hAnsiTheme="minorHAnsi"/>
        </w:rPr>
        <w:t>Si alguno de estos procesos/aplicaciones es mantenido por un proveedor de servicios externo, indicarlo en el apartado de observaciones, señalando el nombre del proveedor y la fecha del contrato.</w:t>
      </w:r>
    </w:p>
    <w:p w14:paraId="4CBB9A7A" w14:textId="77777777" w:rsidR="000D55BA" w:rsidRPr="006F04FC" w:rsidRDefault="000D55BA" w:rsidP="000D55BA">
      <w:pPr>
        <w:pStyle w:val="notas"/>
        <w:tabs>
          <w:tab w:val="clear" w:pos="283"/>
        </w:tabs>
        <w:spacing w:after="60"/>
        <w:ind w:left="0" w:hanging="284"/>
        <w:rPr>
          <w:rFonts w:asciiTheme="minorHAnsi" w:hAnsiTheme="minorHAnsi"/>
        </w:rPr>
      </w:pPr>
      <w:r w:rsidRPr="006F04FC">
        <w:rPr>
          <w:rFonts w:asciiTheme="minorHAnsi" w:hAnsiTheme="minorHAnsi"/>
        </w:rPr>
        <w:t>Adquirida o de desarrollo propio.</w:t>
      </w:r>
    </w:p>
    <w:p w14:paraId="54222072" w14:textId="77777777" w:rsidR="000D55BA" w:rsidRPr="006F04FC" w:rsidRDefault="000D55BA" w:rsidP="000D55BA">
      <w:pPr>
        <w:pStyle w:val="notas"/>
        <w:tabs>
          <w:tab w:val="clear" w:pos="283"/>
        </w:tabs>
        <w:spacing w:after="60"/>
        <w:ind w:left="0" w:hanging="284"/>
        <w:rPr>
          <w:rFonts w:asciiTheme="minorHAnsi" w:hAnsiTheme="minorHAnsi"/>
        </w:rPr>
      </w:pPr>
      <w:r w:rsidRPr="006F04FC">
        <w:rPr>
          <w:rFonts w:asciiTheme="minorHAnsi" w:hAnsiTheme="minorHAnsi"/>
        </w:rPr>
        <w:t>Entorno que ofrece el control en el acceso lógico a la aplicación: delegada en el sistema operativo (SO) u otro sistema o de la propia aplicación.</w:t>
      </w:r>
    </w:p>
    <w:p w14:paraId="3C43A55C" w14:textId="77777777" w:rsidR="000D55BA" w:rsidRPr="006F04FC" w:rsidRDefault="000D55BA" w:rsidP="000D55BA">
      <w:pPr>
        <w:pStyle w:val="notas"/>
        <w:numPr>
          <w:ilvl w:val="0"/>
          <w:numId w:val="0"/>
        </w:numPr>
        <w:spacing w:after="60"/>
        <w:ind w:left="142" w:right="-882" w:hanging="426"/>
        <w:rPr>
          <w:rFonts w:asciiTheme="minorHAnsi" w:hAnsiTheme="minorHAnsi"/>
        </w:rPr>
      </w:pPr>
      <w:r w:rsidRPr="006F04FC">
        <w:rPr>
          <w:rFonts w:asciiTheme="minorHAnsi" w:hAnsiTheme="minorHAnsi"/>
        </w:rPr>
        <w:t>Nota: En el caso de aplicaciones que soportan procesos que se van a auditar, adjuntar el modelo de datos de la base de datos o la documentación existente sobre el modelo de datos, los manuales de usuario de la aplicación y los informes de auditoría de sistemas de información sobre la aplicación realizados en el último año. Solo se aportará la información que se disponga, no es necesario elaborar documentación ad hoc. Si no se dispone de documentación, señalarlo.</w:t>
      </w:r>
    </w:p>
    <w:sectPr w:rsidR="000D55BA" w:rsidRPr="006F04FC" w:rsidSect="00BD09C8">
      <w:headerReference w:type="default" r:id="rId21"/>
      <w:pgSz w:w="16840" w:h="11907" w:orient="landscape" w:code="9"/>
      <w:pgMar w:top="1701" w:right="1701" w:bottom="1701" w:left="1701" w:header="851" w:footer="851" w:gutter="0"/>
      <w:cols w:space="720"/>
      <w:titlePg/>
      <w:docGrid w:linePitch="272"/>
    </w:sectPr>
  </w:body>
</w:document>
</file>

<file path=word/customizations.xml><?xml version="1.0" encoding="utf-8"?>
<wne:tcg xmlns:r="http://schemas.openxmlformats.org/officeDocument/2006/relationships" xmlns:wne="http://schemas.microsoft.com/office/word/2006/wordml">
  <wne:keymaps>
    <wne:keymap wne:kcmPrimary="0541">
      <wne:acd wne:acdName="acd6"/>
    </wne:keymap>
    <wne:keymap wne:kcmPrimary="0544">
      <wne:acd wne:acdName="acd9"/>
    </wne:keymap>
    <wne:keymap wne:kcmPrimary="0545">
      <wne:acd wne:acdName="acd8"/>
    </wne:keymap>
    <wne:keymap wne:kcmPrimary="0547">
      <wne:acd wne:acdName="acd2"/>
    </wne:keymap>
    <wne:keymap wne:kcmPrimary="054A">
      <wne:acd wne:acdName="acd10"/>
    </wne:keymap>
    <wne:keymap wne:kcmPrimary="054F">
      <wne:acd wne:acdName="acd0"/>
    </wne:keymap>
    <wne:keymap wne:kcmPrimary="0552">
      <wne:acd wne:acdName="acd1"/>
    </wne:keymap>
    <wne:keymap wne:kcmPrimary="0556">
      <wne:acd wne:acdName="acd7"/>
    </wne:keymap>
    <wne:keymap wne:kcmPrimary="0559">
      <wne:acd wne:acdName="acd4"/>
    </wne:keymap>
    <wne:keymap wne:kcmPrimary="055A">
      <wne:acd wne:acdName="acd5"/>
    </wne:keymap>
    <wne:keymap wne:kcmPrimary="05C0">
      <wne:acd wne:acdName="acd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BOAGkAdgBlAGwAIAAxAF8AYwBhAHAA7QB0AHUAbABvAA==" wne:acdName="acd0" wne:fciIndexBasedOn="0065"/>
    <wne:acd wne:argValue="AgBOAGkAdgBlAGwAIAAyAF8AcwBlAGMAYwBpAPMAbgA=" wne:acdName="acd1" wne:fciIndexBasedOn="0065"/>
    <wne:acd wne:argValue="AgBOAGkAdgBlAGwAIAAzAF8AQQBwAGEAcgB0AGEAZABvAA==" wne:acdName="acd2" wne:fciIndexBasedOn="0065"/>
    <wne:acd wne:argValue="AgBOAGkAdgBlAGwAIAA0AF8AcAB1AG4AdABvAA==" wne:acdName="acd3" wne:fciIndexBasedOn="0065"/>
    <wne:acd wne:argValue="AgBDAHUAZQByAHAAbwAgAGQAZQAgAHQAZQB4AHQAbwA=" wne:acdName="acd4" wne:fciIndexBasedOn="0065"/>
    <wne:acd wne:argValue="AgBWAGkA8QBlAHQAYQAgAGQAZQAgAG4A+gBtAGUAcgBvAF8AcAByAGkAbQBlAHIAIABuAGkAdgBl&#10;AGwA" wne:acdName="acd5" wne:fciIndexBasedOn="0065"/>
    <wne:acd wne:argValue="AgBWAGkA8QBlAHQAYQAgAGQAZQAgAG4A+gBtAGUAcgBvAF8AcwBlAGcAdQBuAGQAbwAgAG4AaQB2&#10;AGUAbAA=" wne:acdName="acd6" wne:fciIndexBasedOn="0065"/>
    <wne:acd wne:argValue="AgBUAO0AdAB1AGwAbwAgAGcAcgDhAGYAaQBjAG8AIAB5ACAAdABhAGIAbABhAA==" wne:acdName="acd7" wne:fciIndexBasedOn="0065"/>
    <wne:acd wne:argValue="AgBWAGkA8QBlAHQAYQBfAHMAZQBnAHUAbgBkAG8AIABuAGkAdgBlAGwA" wne:acdName="acd8" wne:fciIndexBasedOn="0065"/>
    <wne:acd wne:argValue="AgBWAGkA8QBlAHQAYQBfAHAAcgBpAG0AZQByACAAbgBpAHYAZQBsAA==" wne:acdName="acd9" wne:fciIndexBasedOn="0065"/>
    <wne:acd wne:argValue="AgBOAG8AdABhACAAcABpAGUAIABkAGUAIABwAOEAZwBpAG4AYQ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8BDC" w14:textId="77777777" w:rsidR="00554EEB" w:rsidRDefault="00554EEB" w:rsidP="00270EF6">
      <w:pPr>
        <w:spacing w:after="0" w:line="240" w:lineRule="auto"/>
      </w:pPr>
      <w:r>
        <w:separator/>
      </w:r>
    </w:p>
    <w:p w14:paraId="1851278E" w14:textId="77777777" w:rsidR="00554EEB" w:rsidRDefault="00554EEB"/>
  </w:endnote>
  <w:endnote w:type="continuationSeparator" w:id="0">
    <w:p w14:paraId="1B826D1E" w14:textId="77777777" w:rsidR="00554EEB" w:rsidRDefault="00554EEB" w:rsidP="00270EF6">
      <w:pPr>
        <w:spacing w:after="0" w:line="240" w:lineRule="auto"/>
      </w:pPr>
      <w:r>
        <w:continuationSeparator/>
      </w:r>
    </w:p>
    <w:p w14:paraId="75A0D7F6" w14:textId="77777777" w:rsidR="00554EEB" w:rsidRDefault="00554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noProof/>
        <w:color w:val="943634"/>
        <w:sz w:val="20"/>
        <w:szCs w:val="20"/>
        <w:lang w:val="ca-ES-valencia"/>
      </w:rPr>
      <w:id w:val="873278745"/>
      <w:docPartObj>
        <w:docPartGallery w:val="Page Numbers (Bottom of Page)"/>
        <w:docPartUnique/>
      </w:docPartObj>
    </w:sdtPr>
    <w:sdtEndPr>
      <w:rPr>
        <w:color w:val="auto"/>
      </w:rPr>
    </w:sdtEndPr>
    <w:sdtContent>
      <w:p w14:paraId="03E8844F" w14:textId="4DF74C67" w:rsidR="00453541" w:rsidRPr="004F4E23" w:rsidRDefault="00453541">
        <w:pPr>
          <w:pStyle w:val="Piedepgina"/>
          <w:jc w:val="center"/>
          <w:rPr>
            <w:rFonts w:ascii="Segoe UI" w:hAnsi="Segoe UI" w:cs="Segoe UI"/>
            <w:noProof/>
            <w:sz w:val="20"/>
            <w:szCs w:val="20"/>
            <w:lang w:val="ca-ES-valencia"/>
          </w:rPr>
        </w:pPr>
        <w:r w:rsidRPr="004F4E23">
          <w:rPr>
            <w:rFonts w:ascii="Segoe UI" w:hAnsi="Segoe UI" w:cs="Segoe UI"/>
            <w:noProof/>
            <w:sz w:val="20"/>
            <w:szCs w:val="20"/>
            <w:lang w:val="ca-ES-valencia"/>
          </w:rPr>
          <w:fldChar w:fldCharType="begin"/>
        </w:r>
        <w:r w:rsidRPr="004F4E23">
          <w:rPr>
            <w:rFonts w:ascii="Segoe UI" w:hAnsi="Segoe UI" w:cs="Segoe UI"/>
            <w:noProof/>
            <w:sz w:val="20"/>
            <w:szCs w:val="20"/>
            <w:lang w:val="ca-ES-valencia"/>
          </w:rPr>
          <w:instrText>PAGE   \* MERGEFORMAT</w:instrText>
        </w:r>
        <w:r w:rsidRPr="004F4E23">
          <w:rPr>
            <w:rFonts w:ascii="Segoe UI" w:hAnsi="Segoe UI" w:cs="Segoe UI"/>
            <w:noProof/>
            <w:sz w:val="20"/>
            <w:szCs w:val="20"/>
            <w:lang w:val="ca-ES-valencia"/>
          </w:rPr>
          <w:fldChar w:fldCharType="separate"/>
        </w:r>
        <w:r w:rsidRPr="004F4E23">
          <w:rPr>
            <w:rFonts w:ascii="Segoe UI" w:hAnsi="Segoe UI" w:cs="Segoe UI"/>
            <w:noProof/>
            <w:sz w:val="20"/>
            <w:szCs w:val="20"/>
            <w:lang w:val="ca-ES-valencia"/>
          </w:rPr>
          <w:t>2</w:t>
        </w:r>
        <w:r w:rsidRPr="004F4E23">
          <w:rPr>
            <w:rFonts w:ascii="Segoe UI" w:hAnsi="Segoe UI" w:cs="Segoe UI"/>
            <w:noProof/>
            <w:sz w:val="20"/>
            <w:szCs w:val="20"/>
            <w:lang w:val="ca-ES-valenc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738470"/>
      <w:docPartObj>
        <w:docPartGallery w:val="Page Numbers (Bottom of Page)"/>
        <w:docPartUnique/>
      </w:docPartObj>
    </w:sdtPr>
    <w:sdtContent>
      <w:p w14:paraId="6C1910E8" w14:textId="7C9D5795" w:rsidR="00227786" w:rsidRDefault="00227786">
        <w:pPr>
          <w:pStyle w:val="Piedepgina"/>
          <w:jc w:val="center"/>
        </w:pPr>
        <w:r>
          <w:fldChar w:fldCharType="begin"/>
        </w:r>
        <w:r>
          <w:instrText>PAGE   \* MERGEFORMAT</w:instrText>
        </w:r>
        <w:r>
          <w:fldChar w:fldCharType="separate"/>
        </w:r>
        <w:r>
          <w:t>2</w:t>
        </w:r>
        <w:r>
          <w:fldChar w:fldCharType="end"/>
        </w:r>
      </w:p>
    </w:sdtContent>
  </w:sdt>
  <w:p w14:paraId="06BFC6D3" w14:textId="13BA8B28" w:rsidR="00C275ED" w:rsidRDefault="00000000">
    <w:pPr>
      <w:pStyle w:val="Piedepgina"/>
    </w:pPr>
    <w:r>
      <w:rPr>
        <w:noProof/>
      </w:rPr>
      <w:pict w14:anchorId="29D6F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88.2pt;margin-top:191.75pt;width:469.25pt;height:570.8pt;z-index:-251657216;mso-position-horizontal-relative:margin;mso-position-vertical-relative:margin" wrapcoords="-23 0 -23 21567 21600 21567 21600 0 -23 0">
          <v:imagedata r:id="rId1" o:title="image corporativa apaisada II" croptop="16212f" cropleft="39682f" chromakey="white"/>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455929"/>
      <w:docPartObj>
        <w:docPartGallery w:val="Page Numbers (Bottom of Page)"/>
        <w:docPartUnique/>
      </w:docPartObj>
    </w:sdtPr>
    <w:sdtEndPr>
      <w:rPr>
        <w:rFonts w:ascii="Segoe UI" w:hAnsi="Segoe UI" w:cs="Segoe UI"/>
        <w:noProof/>
        <w:color w:val="943634"/>
        <w:sz w:val="20"/>
        <w:szCs w:val="20"/>
        <w:lang w:val="ca-ES-valencia"/>
      </w:rPr>
    </w:sdtEndPr>
    <w:sdtContent>
      <w:p w14:paraId="3F160E9D" w14:textId="1D6CACAE" w:rsidR="00A86D55" w:rsidRPr="00C65F3C" w:rsidRDefault="00A86D55">
        <w:pPr>
          <w:pStyle w:val="Piedepgina"/>
          <w:jc w:val="center"/>
          <w:rPr>
            <w:rFonts w:ascii="Segoe UI" w:hAnsi="Segoe UI" w:cs="Segoe UI"/>
            <w:noProof/>
            <w:color w:val="943634"/>
            <w:sz w:val="20"/>
            <w:szCs w:val="20"/>
            <w:lang w:val="ca-ES-valencia"/>
          </w:rPr>
        </w:pPr>
        <w:r w:rsidRPr="00C65F3C">
          <w:rPr>
            <w:rFonts w:ascii="Segoe UI" w:hAnsi="Segoe UI" w:cs="Segoe UI"/>
            <w:noProof/>
            <w:color w:val="943634"/>
            <w:sz w:val="20"/>
            <w:szCs w:val="20"/>
            <w:lang w:val="ca-ES-valencia"/>
          </w:rPr>
          <w:fldChar w:fldCharType="begin"/>
        </w:r>
        <w:r w:rsidRPr="00C65F3C">
          <w:rPr>
            <w:rFonts w:ascii="Segoe UI" w:hAnsi="Segoe UI" w:cs="Segoe UI"/>
            <w:noProof/>
            <w:color w:val="943634"/>
            <w:sz w:val="20"/>
            <w:szCs w:val="20"/>
            <w:lang w:val="ca-ES-valencia"/>
          </w:rPr>
          <w:instrText>PAGE   \* MERGEFORMAT</w:instrText>
        </w:r>
        <w:r w:rsidRPr="00C65F3C">
          <w:rPr>
            <w:rFonts w:ascii="Segoe UI" w:hAnsi="Segoe UI" w:cs="Segoe UI"/>
            <w:noProof/>
            <w:color w:val="943634"/>
            <w:sz w:val="20"/>
            <w:szCs w:val="20"/>
            <w:lang w:val="ca-ES-valencia"/>
          </w:rPr>
          <w:fldChar w:fldCharType="separate"/>
        </w:r>
        <w:r w:rsidRPr="00C65F3C">
          <w:rPr>
            <w:rFonts w:ascii="Segoe UI" w:hAnsi="Segoe UI" w:cs="Segoe UI"/>
            <w:noProof/>
            <w:color w:val="943634"/>
            <w:sz w:val="20"/>
            <w:szCs w:val="20"/>
            <w:lang w:val="ca-ES-valencia"/>
          </w:rPr>
          <w:t>2</w:t>
        </w:r>
        <w:r w:rsidRPr="00C65F3C">
          <w:rPr>
            <w:rFonts w:ascii="Segoe UI" w:hAnsi="Segoe UI" w:cs="Segoe UI"/>
            <w:noProof/>
            <w:color w:val="943634"/>
            <w:sz w:val="20"/>
            <w:szCs w:val="20"/>
            <w:lang w:val="ca-ES-valencia"/>
          </w:rPr>
          <w:t>5</w:t>
        </w:r>
        <w:r w:rsidRPr="00C65F3C">
          <w:rPr>
            <w:rFonts w:ascii="Segoe UI" w:hAnsi="Segoe UI" w:cs="Segoe UI"/>
            <w:noProof/>
            <w:color w:val="943634"/>
            <w:sz w:val="20"/>
            <w:szCs w:val="20"/>
            <w:lang w:val="ca-ES-valenci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26312"/>
      <w:docPartObj>
        <w:docPartGallery w:val="Page Numbers (Bottom of Page)"/>
        <w:docPartUnique/>
      </w:docPartObj>
    </w:sdtPr>
    <w:sdtEndPr>
      <w:rPr>
        <w:rFonts w:ascii="Segoe UI" w:hAnsi="Segoe UI" w:cs="Segoe UI"/>
        <w:noProof/>
        <w:color w:val="943634"/>
        <w:sz w:val="20"/>
        <w:szCs w:val="20"/>
        <w:lang w:val="ca-ES-valencia"/>
      </w:rPr>
    </w:sdtEndPr>
    <w:sdtContent>
      <w:p w14:paraId="1E8EB518" w14:textId="58731332" w:rsidR="00A86D55" w:rsidRPr="00C65F3C" w:rsidRDefault="00A86D55" w:rsidP="00A253BB">
        <w:pPr>
          <w:pStyle w:val="Piedepgina"/>
          <w:jc w:val="center"/>
          <w:rPr>
            <w:rFonts w:ascii="Segoe UI" w:hAnsi="Segoe UI" w:cs="Segoe UI"/>
            <w:noProof/>
            <w:color w:val="943634"/>
            <w:sz w:val="20"/>
            <w:szCs w:val="20"/>
            <w:lang w:val="ca-ES-valencia"/>
          </w:rPr>
        </w:pPr>
        <w:r w:rsidRPr="00C65F3C">
          <w:rPr>
            <w:rFonts w:ascii="Segoe UI" w:hAnsi="Segoe UI" w:cs="Segoe UI"/>
            <w:noProof/>
            <w:color w:val="943634"/>
            <w:sz w:val="20"/>
            <w:szCs w:val="20"/>
            <w:lang w:val="ca-ES-valencia"/>
          </w:rPr>
          <w:fldChar w:fldCharType="begin"/>
        </w:r>
        <w:r w:rsidRPr="00C65F3C">
          <w:rPr>
            <w:rFonts w:ascii="Segoe UI" w:hAnsi="Segoe UI" w:cs="Segoe UI"/>
            <w:noProof/>
            <w:color w:val="943634"/>
            <w:sz w:val="20"/>
            <w:szCs w:val="20"/>
            <w:lang w:val="ca-ES-valencia"/>
          </w:rPr>
          <w:instrText>PAGE   \* MERGEFORMAT</w:instrText>
        </w:r>
        <w:r w:rsidRPr="00C65F3C">
          <w:rPr>
            <w:rFonts w:ascii="Segoe UI" w:hAnsi="Segoe UI" w:cs="Segoe UI"/>
            <w:noProof/>
            <w:color w:val="943634"/>
            <w:sz w:val="20"/>
            <w:szCs w:val="20"/>
            <w:lang w:val="ca-ES-valencia"/>
          </w:rPr>
          <w:fldChar w:fldCharType="separate"/>
        </w:r>
        <w:r w:rsidRPr="00C65F3C">
          <w:rPr>
            <w:rFonts w:ascii="Segoe UI" w:hAnsi="Segoe UI" w:cs="Segoe UI"/>
            <w:noProof/>
            <w:color w:val="943634"/>
            <w:sz w:val="20"/>
            <w:szCs w:val="20"/>
            <w:lang w:val="ca-ES-valencia"/>
          </w:rPr>
          <w:t>2</w:t>
        </w:r>
        <w:r w:rsidRPr="00C65F3C">
          <w:rPr>
            <w:rFonts w:ascii="Segoe UI" w:hAnsi="Segoe UI" w:cs="Segoe UI"/>
            <w:noProof/>
            <w:color w:val="943634"/>
            <w:sz w:val="20"/>
            <w:szCs w:val="20"/>
            <w:lang w:val="ca-ES-valencia"/>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color w:val="943634"/>
        <w:sz w:val="20"/>
        <w:szCs w:val="20"/>
        <w:lang w:val="ca-ES-valencia"/>
      </w:rPr>
      <w:id w:val="-1720662234"/>
      <w:docPartObj>
        <w:docPartGallery w:val="Page Numbers (Bottom of Page)"/>
        <w:docPartUnique/>
      </w:docPartObj>
    </w:sdtPr>
    <w:sdtContent>
      <w:p w14:paraId="4AE1B99D" w14:textId="4E0839DF" w:rsidR="003C289D" w:rsidRPr="00A240E0" w:rsidRDefault="003C289D" w:rsidP="003C289D">
        <w:pPr>
          <w:pStyle w:val="Piedepgina"/>
          <w:spacing w:after="160" w:line="259" w:lineRule="auto"/>
          <w:jc w:val="center"/>
          <w:rPr>
            <w:rFonts w:ascii="Segoe UI" w:hAnsi="Segoe UI" w:cs="Segoe UI"/>
            <w:color w:val="943634"/>
            <w:sz w:val="20"/>
            <w:szCs w:val="20"/>
            <w:lang w:val="ca-ES-valencia"/>
          </w:rPr>
        </w:pPr>
        <w:r w:rsidRPr="00A240E0">
          <w:rPr>
            <w:rFonts w:ascii="Segoe UI" w:hAnsi="Segoe UI" w:cs="Segoe UI"/>
            <w:color w:val="943634"/>
            <w:sz w:val="20"/>
            <w:szCs w:val="20"/>
            <w:lang w:val="ca-ES-valencia"/>
          </w:rPr>
          <w:fldChar w:fldCharType="begin"/>
        </w:r>
        <w:r w:rsidRPr="00A240E0">
          <w:rPr>
            <w:rFonts w:ascii="Segoe UI" w:hAnsi="Segoe UI" w:cs="Segoe UI"/>
            <w:color w:val="943634"/>
            <w:sz w:val="20"/>
            <w:szCs w:val="20"/>
            <w:lang w:val="ca-ES-valencia"/>
          </w:rPr>
          <w:instrText>PAGE \* MERGEFORMAT</w:instrText>
        </w:r>
        <w:r w:rsidRPr="00A240E0">
          <w:rPr>
            <w:rFonts w:ascii="Segoe UI" w:hAnsi="Segoe UI" w:cs="Segoe UI"/>
            <w:color w:val="943634"/>
            <w:sz w:val="20"/>
            <w:szCs w:val="20"/>
            <w:lang w:val="ca-ES-valencia"/>
          </w:rPr>
          <w:fldChar w:fldCharType="separate"/>
        </w:r>
        <w:r w:rsidR="008E2462">
          <w:rPr>
            <w:rFonts w:ascii="Segoe UI" w:hAnsi="Segoe UI" w:cs="Segoe UI"/>
            <w:noProof/>
            <w:color w:val="943634"/>
            <w:sz w:val="20"/>
            <w:szCs w:val="20"/>
            <w:lang w:val="ca-ES-valencia"/>
          </w:rPr>
          <w:t>2</w:t>
        </w:r>
        <w:r w:rsidRPr="00A240E0">
          <w:rPr>
            <w:rFonts w:ascii="Segoe UI" w:hAnsi="Segoe UI" w:cs="Segoe UI"/>
            <w:color w:val="943634"/>
            <w:sz w:val="20"/>
            <w:szCs w:val="20"/>
            <w:lang w:val="ca-ES-valencia"/>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860696"/>
      <w:docPartObj>
        <w:docPartGallery w:val="Page Numbers (Bottom of Page)"/>
        <w:docPartUnique/>
      </w:docPartObj>
    </w:sdtPr>
    <w:sdtEndPr>
      <w:rPr>
        <w:rFonts w:ascii="Segoe UI" w:hAnsi="Segoe UI" w:cs="Segoe UI"/>
        <w:noProof/>
        <w:color w:val="943634"/>
        <w:sz w:val="20"/>
        <w:szCs w:val="20"/>
        <w:lang w:val="ca-ES-valencia"/>
      </w:rPr>
    </w:sdtEndPr>
    <w:sdtContent>
      <w:p w14:paraId="2EA75787" w14:textId="5C4A252E" w:rsidR="00C65F3C" w:rsidRPr="00C65F3C" w:rsidRDefault="00C65F3C" w:rsidP="00C65F3C">
        <w:pPr>
          <w:pStyle w:val="Piedepgina"/>
          <w:jc w:val="center"/>
          <w:rPr>
            <w:rFonts w:ascii="Segoe UI" w:hAnsi="Segoe UI" w:cs="Segoe UI"/>
            <w:noProof/>
            <w:color w:val="943634"/>
            <w:sz w:val="20"/>
            <w:szCs w:val="20"/>
            <w:lang w:val="ca-ES-valencia"/>
          </w:rPr>
        </w:pPr>
        <w:r w:rsidRPr="00C65F3C">
          <w:rPr>
            <w:rFonts w:ascii="Segoe UI" w:hAnsi="Segoe UI" w:cs="Segoe UI"/>
            <w:noProof/>
            <w:color w:val="943634"/>
            <w:sz w:val="20"/>
            <w:szCs w:val="20"/>
            <w:lang w:val="ca-ES-valencia"/>
          </w:rPr>
          <w:fldChar w:fldCharType="begin"/>
        </w:r>
        <w:r w:rsidRPr="00C65F3C">
          <w:rPr>
            <w:rFonts w:ascii="Segoe UI" w:hAnsi="Segoe UI" w:cs="Segoe UI"/>
            <w:noProof/>
            <w:color w:val="943634"/>
            <w:sz w:val="20"/>
            <w:szCs w:val="20"/>
            <w:lang w:val="ca-ES-valencia"/>
          </w:rPr>
          <w:instrText>PAGE   \* MERGEFORMAT</w:instrText>
        </w:r>
        <w:r w:rsidRPr="00C65F3C">
          <w:rPr>
            <w:rFonts w:ascii="Segoe UI" w:hAnsi="Segoe UI" w:cs="Segoe UI"/>
            <w:noProof/>
            <w:color w:val="943634"/>
            <w:sz w:val="20"/>
            <w:szCs w:val="20"/>
            <w:lang w:val="ca-ES-valencia"/>
          </w:rPr>
          <w:fldChar w:fldCharType="separate"/>
        </w:r>
        <w:r w:rsidRPr="00C65F3C">
          <w:rPr>
            <w:rFonts w:ascii="Segoe UI" w:hAnsi="Segoe UI" w:cs="Segoe UI"/>
            <w:noProof/>
            <w:color w:val="943634"/>
            <w:sz w:val="20"/>
            <w:szCs w:val="20"/>
            <w:lang w:val="ca-ES-valencia"/>
          </w:rPr>
          <w:t>8</w:t>
        </w:r>
        <w:r w:rsidRPr="00C65F3C">
          <w:rPr>
            <w:rFonts w:ascii="Segoe UI" w:hAnsi="Segoe UI" w:cs="Segoe UI"/>
            <w:noProof/>
            <w:color w:val="943634"/>
            <w:sz w:val="20"/>
            <w:szCs w:val="20"/>
            <w:lang w:val="ca-ES-valenc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06C6" w14:textId="77777777" w:rsidR="00554EEB" w:rsidRDefault="00554EEB" w:rsidP="00854806">
      <w:pPr>
        <w:spacing w:after="0" w:line="240" w:lineRule="auto"/>
      </w:pPr>
      <w:r>
        <w:separator/>
      </w:r>
    </w:p>
  </w:footnote>
  <w:footnote w:type="continuationSeparator" w:id="0">
    <w:p w14:paraId="43D04CB5" w14:textId="77777777" w:rsidR="00554EEB" w:rsidRDefault="00554EEB" w:rsidP="00270EF6">
      <w:pPr>
        <w:spacing w:after="0" w:line="240" w:lineRule="auto"/>
      </w:pPr>
      <w:r>
        <w:continuationSeparator/>
      </w:r>
    </w:p>
    <w:p w14:paraId="291B8FAD" w14:textId="77777777" w:rsidR="00554EEB" w:rsidRDefault="00554EEB"/>
  </w:footnote>
  <w:footnote w:id="1">
    <w:p w14:paraId="31DB248D" w14:textId="77777777" w:rsidR="00A86D55" w:rsidRPr="00BD02FD" w:rsidRDefault="00A86D55" w:rsidP="00A86D55">
      <w:pPr>
        <w:pStyle w:val="Textonotapie"/>
        <w:spacing w:before="120" w:after="120"/>
        <w:rPr>
          <w:rFonts w:ascii="Segoe UI" w:hAnsi="Segoe UI" w:cs="Segoe UI"/>
          <w:sz w:val="18"/>
          <w:szCs w:val="18"/>
        </w:rPr>
      </w:pPr>
      <w:r w:rsidRPr="00BD02FD">
        <w:rPr>
          <w:rStyle w:val="Refdenotaalpie"/>
          <w:rFonts w:ascii="Segoe UI" w:hAnsi="Segoe UI" w:cs="Segoe UI"/>
          <w:sz w:val="18"/>
          <w:szCs w:val="18"/>
        </w:rPr>
        <w:footnoteRef/>
      </w:r>
      <w:r w:rsidRPr="00BD02FD">
        <w:rPr>
          <w:rFonts w:ascii="Segoe UI" w:hAnsi="Segoe UI" w:cs="Segoe UI"/>
          <w:sz w:val="18"/>
          <w:szCs w:val="18"/>
        </w:rPr>
        <w:t xml:space="preserve"> Un </w:t>
      </w:r>
      <w:r w:rsidRPr="00BD02FD">
        <w:rPr>
          <w:rFonts w:ascii="Segoe UI" w:hAnsi="Segoe UI" w:cs="Segoe UI"/>
          <w:i/>
          <w:iCs/>
          <w:sz w:val="18"/>
          <w:szCs w:val="18"/>
        </w:rPr>
        <w:t>ransomware</w:t>
      </w:r>
      <w:r w:rsidRPr="00BD02FD">
        <w:rPr>
          <w:rFonts w:ascii="Segoe UI" w:hAnsi="Segoe UI" w:cs="Segoe UI"/>
          <w:sz w:val="18"/>
          <w:szCs w:val="18"/>
        </w:rPr>
        <w:t xml:space="preserve"> es un tipo de programa dañino que restringe el acceso a determinadas partes o archivos del sistema infectado y pide un rescate a cambio de eliminar esta restricción.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E99D" w14:textId="77777777" w:rsidR="00451486" w:rsidRPr="00C21689" w:rsidRDefault="00451486" w:rsidP="00451486">
    <w:pPr>
      <w:pStyle w:val="Encabezado"/>
      <w:pBdr>
        <w:top w:val="single" w:sz="18" w:space="1" w:color="999999"/>
        <w:bottom w:val="single" w:sz="18" w:space="1" w:color="999999"/>
      </w:pBdr>
      <w:spacing w:before="120" w:after="120"/>
      <w:jc w:val="both"/>
      <w:rPr>
        <w:rFonts w:cstheme="minorHAnsi"/>
        <w:b/>
        <w:bCs/>
        <w:color w:val="595959" w:themeColor="text1" w:themeTint="A6"/>
        <w:sz w:val="20"/>
        <w:szCs w:val="20"/>
      </w:rPr>
    </w:pPr>
    <w:r w:rsidRPr="00C21689">
      <w:rPr>
        <w:rFonts w:cstheme="minorHAnsi"/>
        <w:b/>
        <w:bCs/>
        <w:color w:val="595959" w:themeColor="text1" w:themeTint="A6"/>
        <w:sz w:val="20"/>
        <w:szCs w:val="20"/>
      </w:rPr>
      <w:t>Guía práctica de fiscalización de los OCEX</w:t>
    </w:r>
  </w:p>
  <w:p w14:paraId="0CCAD55B" w14:textId="0F71568B" w:rsidR="00BF2145" w:rsidRPr="00C21689" w:rsidRDefault="00451486" w:rsidP="00227786">
    <w:pPr>
      <w:pStyle w:val="Encabezado"/>
      <w:pBdr>
        <w:top w:val="single" w:sz="18" w:space="1" w:color="999999"/>
        <w:bottom w:val="single" w:sz="18" w:space="1" w:color="999999"/>
      </w:pBdr>
      <w:tabs>
        <w:tab w:val="clear" w:pos="4252"/>
      </w:tabs>
      <w:spacing w:before="120" w:after="120"/>
      <w:ind w:left="1560" w:hanging="1560"/>
      <w:jc w:val="both"/>
      <w:rPr>
        <w:sz w:val="20"/>
        <w:szCs w:val="20"/>
      </w:rPr>
    </w:pPr>
    <w:r w:rsidRPr="00C21689">
      <w:rPr>
        <w:rFonts w:cstheme="minorHAnsi"/>
        <w:b/>
        <w:bCs/>
        <w:color w:val="595959" w:themeColor="text1" w:themeTint="A6"/>
        <w:sz w:val="20"/>
        <w:szCs w:val="20"/>
      </w:rPr>
      <w:t>GPF-OCEX 5313 Revisión de los CBCS (Revisión 2026) – Anexo 5 Ejemplo de DIA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A264" w14:textId="77777777" w:rsidR="00811621" w:rsidRPr="00E6653F" w:rsidRDefault="00811621" w:rsidP="00811621">
    <w:pPr>
      <w:pStyle w:val="Encabezado"/>
      <w:pBdr>
        <w:top w:val="single" w:sz="18" w:space="1" w:color="999999"/>
        <w:bottom w:val="single" w:sz="18" w:space="1" w:color="999999"/>
      </w:pBdr>
      <w:spacing w:before="120" w:after="120"/>
      <w:jc w:val="both"/>
      <w:rPr>
        <w:rFonts w:cstheme="minorHAnsi"/>
        <w:b/>
        <w:bCs/>
        <w:color w:val="595959" w:themeColor="text1" w:themeTint="A6"/>
      </w:rPr>
    </w:pPr>
    <w:r w:rsidRPr="00E6653F">
      <w:rPr>
        <w:rFonts w:cstheme="minorHAnsi"/>
        <w:b/>
        <w:bCs/>
        <w:color w:val="595959" w:themeColor="text1" w:themeTint="A6"/>
      </w:rPr>
      <w:t>Guía práctica de fiscalización de los OCEX</w:t>
    </w:r>
  </w:p>
  <w:p w14:paraId="58E19185" w14:textId="659A45E4" w:rsidR="00811621" w:rsidRPr="00E6653F" w:rsidRDefault="00811621" w:rsidP="00811621">
    <w:pPr>
      <w:pStyle w:val="Encabezado"/>
      <w:pBdr>
        <w:top w:val="single" w:sz="18" w:space="1" w:color="999999"/>
        <w:bottom w:val="single" w:sz="18" w:space="1" w:color="999999"/>
      </w:pBdr>
      <w:tabs>
        <w:tab w:val="clear" w:pos="4252"/>
      </w:tabs>
      <w:spacing w:before="120" w:after="120"/>
      <w:ind w:left="1560" w:hanging="1560"/>
      <w:jc w:val="both"/>
      <w:rPr>
        <w:rFonts w:cstheme="minorHAnsi"/>
        <w:b/>
        <w:bCs/>
        <w:color w:val="595959" w:themeColor="text1" w:themeTint="A6"/>
      </w:rPr>
    </w:pPr>
    <w:r w:rsidRPr="00E6653F">
      <w:rPr>
        <w:rFonts w:cstheme="minorHAnsi"/>
        <w:b/>
        <w:bCs/>
        <w:color w:val="595959" w:themeColor="text1" w:themeTint="A6"/>
      </w:rPr>
      <w:t xml:space="preserve">GPF-OCEX 5313 Revisión de los </w:t>
    </w:r>
    <w:r w:rsidR="004F4E23">
      <w:rPr>
        <w:rFonts w:cstheme="minorHAnsi"/>
        <w:b/>
        <w:bCs/>
        <w:color w:val="595959" w:themeColor="text1" w:themeTint="A6"/>
      </w:rPr>
      <w:t>CBCS</w:t>
    </w:r>
    <w:r w:rsidRPr="00E6653F">
      <w:rPr>
        <w:rFonts w:cstheme="minorHAnsi"/>
        <w:b/>
        <w:bCs/>
        <w:color w:val="595959" w:themeColor="text1" w:themeTint="A6"/>
      </w:rPr>
      <w:t xml:space="preserve"> (Revisión 202</w:t>
    </w:r>
    <w:r>
      <w:rPr>
        <w:rFonts w:cstheme="minorHAnsi"/>
        <w:b/>
        <w:bCs/>
        <w:color w:val="595959" w:themeColor="text1" w:themeTint="A6"/>
      </w:rPr>
      <w:t>6</w:t>
    </w:r>
    <w:r w:rsidRPr="00E6653F">
      <w:rPr>
        <w:rFonts w:cstheme="minorHAnsi"/>
        <w:b/>
        <w:bCs/>
        <w:color w:val="595959" w:themeColor="text1" w:themeTint="A6"/>
      </w:rPr>
      <w:t>)</w:t>
    </w:r>
    <w:r w:rsidR="004F4E23">
      <w:rPr>
        <w:rFonts w:cstheme="minorHAnsi"/>
        <w:b/>
        <w:bCs/>
        <w:color w:val="595959" w:themeColor="text1" w:themeTint="A6"/>
      </w:rPr>
      <w:t xml:space="preserve"> – Anexo 5</w:t>
    </w:r>
    <w:r w:rsidR="00451486">
      <w:rPr>
        <w:rFonts w:cstheme="minorHAnsi"/>
        <w:b/>
        <w:bCs/>
        <w:color w:val="595959" w:themeColor="text1" w:themeTint="A6"/>
      </w:rPr>
      <w:t xml:space="preserve"> Ejemplo de DIA</w:t>
    </w:r>
  </w:p>
  <w:p w14:paraId="243E4FE4" w14:textId="77777777" w:rsidR="00811621" w:rsidRPr="00811621" w:rsidRDefault="00811621" w:rsidP="0081162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EB12" w14:textId="541ECC11" w:rsidR="0019307C" w:rsidRDefault="0019307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53B5" w14:textId="5369DCFD" w:rsidR="00C21689" w:rsidRPr="00C21689" w:rsidRDefault="00C21689" w:rsidP="00C2168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C4B" w14:textId="6205384B" w:rsidR="003C289D" w:rsidRPr="00F54BC5" w:rsidRDefault="003C289D" w:rsidP="00F54BC5">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826C" w14:textId="0DE045E6" w:rsidR="00F54BC5" w:rsidRDefault="00F54BC5" w:rsidP="00F54BC5">
    <w:pPr>
      <w:pStyle w:val="Encabezado"/>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C937" w14:textId="77777777" w:rsidR="00BD09C8" w:rsidRPr="0047176E" w:rsidRDefault="00BD09C8" w:rsidP="004717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A1C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12459A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BAF60F7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D32CBF4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F8B84E1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68549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3C057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02B37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DC62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778F64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D7A3268"/>
    <w:multiLevelType w:val="hybridMultilevel"/>
    <w:tmpl w:val="A274B87C"/>
    <w:lvl w:ilvl="0" w:tplc="BADE5F26">
      <w:start w:val="1"/>
      <w:numFmt w:val="bullet"/>
      <w:pStyle w:val="Vietaprimernivel"/>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1174F0F"/>
    <w:multiLevelType w:val="hybridMultilevel"/>
    <w:tmpl w:val="905A7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49B2363"/>
    <w:multiLevelType w:val="hybridMultilevel"/>
    <w:tmpl w:val="EBFE1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4C32274"/>
    <w:multiLevelType w:val="hybridMultilevel"/>
    <w:tmpl w:val="E522C5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F055EA"/>
    <w:multiLevelType w:val="hybridMultilevel"/>
    <w:tmpl w:val="DDE2C4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2D4323"/>
    <w:multiLevelType w:val="hybridMultilevel"/>
    <w:tmpl w:val="B61CEB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4901FE"/>
    <w:multiLevelType w:val="hybridMultilevel"/>
    <w:tmpl w:val="5F84D5F0"/>
    <w:lvl w:ilvl="0" w:tplc="0C0A0001">
      <w:start w:val="1"/>
      <w:numFmt w:val="bullet"/>
      <w:lvlText w:val=""/>
      <w:lvlJc w:val="left"/>
      <w:pPr>
        <w:ind w:left="720" w:hanging="360"/>
      </w:pPr>
      <w:rPr>
        <w:rFonts w:ascii="Symbol" w:hAnsi="Symbol" w:hint="default"/>
      </w:rPr>
    </w:lvl>
    <w:lvl w:ilvl="1" w:tplc="E6666892">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C33883"/>
    <w:multiLevelType w:val="hybridMultilevel"/>
    <w:tmpl w:val="5D308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107FBD"/>
    <w:multiLevelType w:val="hybridMultilevel"/>
    <w:tmpl w:val="9DA2D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521A86"/>
    <w:multiLevelType w:val="hybridMultilevel"/>
    <w:tmpl w:val="C4D4842E"/>
    <w:lvl w:ilvl="0" w:tplc="376EE4B0">
      <w:start w:val="1"/>
      <w:numFmt w:val="bullet"/>
      <w:pStyle w:val="Vietasegundonivel"/>
      <w:lvlText w:val=""/>
      <w:lvlJc w:val="left"/>
      <w:pPr>
        <w:ind w:left="71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1FA1E74"/>
    <w:multiLevelType w:val="multilevel"/>
    <w:tmpl w:val="F38E1534"/>
    <w:lvl w:ilvl="0">
      <w:start w:val="1"/>
      <w:numFmt w:val="decimal"/>
      <w:pStyle w:val="notas"/>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58ED4CF9"/>
    <w:multiLevelType w:val="hybridMultilevel"/>
    <w:tmpl w:val="60FC3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B343121"/>
    <w:multiLevelType w:val="hybridMultilevel"/>
    <w:tmpl w:val="D742B10C"/>
    <w:lvl w:ilvl="0" w:tplc="9F2E4F0C">
      <w:start w:val="1"/>
      <w:numFmt w:val="upperRoman"/>
      <w:pStyle w:val="Vietadenmerosegundonivel"/>
      <w:lvlText w:val="%1."/>
      <w:lvlJc w:val="righ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3" w15:restartNumberingAfterBreak="0">
    <w:nsid w:val="5E1E6463"/>
    <w:multiLevelType w:val="hybridMultilevel"/>
    <w:tmpl w:val="E5FA2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E460AF"/>
    <w:multiLevelType w:val="hybridMultilevel"/>
    <w:tmpl w:val="DDD025F6"/>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5" w15:restartNumberingAfterBreak="0">
    <w:nsid w:val="64241359"/>
    <w:multiLevelType w:val="hybridMultilevel"/>
    <w:tmpl w:val="CBEC9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4D878BD"/>
    <w:multiLevelType w:val="hybridMultilevel"/>
    <w:tmpl w:val="845055AA"/>
    <w:lvl w:ilvl="0" w:tplc="0C0A0001">
      <w:start w:val="1"/>
      <w:numFmt w:val="bullet"/>
      <w:lvlText w:val=""/>
      <w:lvlJc w:val="left"/>
      <w:pPr>
        <w:ind w:left="-351" w:hanging="360"/>
      </w:pPr>
      <w:rPr>
        <w:rFonts w:ascii="Symbol" w:hAnsi="Symbol" w:hint="default"/>
      </w:rPr>
    </w:lvl>
    <w:lvl w:ilvl="1" w:tplc="0C0A0003" w:tentative="1">
      <w:start w:val="1"/>
      <w:numFmt w:val="bullet"/>
      <w:lvlText w:val="o"/>
      <w:lvlJc w:val="left"/>
      <w:pPr>
        <w:ind w:left="369" w:hanging="360"/>
      </w:pPr>
      <w:rPr>
        <w:rFonts w:ascii="Courier New" w:hAnsi="Courier New" w:cs="Courier New" w:hint="default"/>
      </w:rPr>
    </w:lvl>
    <w:lvl w:ilvl="2" w:tplc="0C0A0005" w:tentative="1">
      <w:start w:val="1"/>
      <w:numFmt w:val="bullet"/>
      <w:lvlText w:val=""/>
      <w:lvlJc w:val="left"/>
      <w:pPr>
        <w:ind w:left="1089" w:hanging="360"/>
      </w:pPr>
      <w:rPr>
        <w:rFonts w:ascii="Wingdings" w:hAnsi="Wingdings" w:hint="default"/>
      </w:rPr>
    </w:lvl>
    <w:lvl w:ilvl="3" w:tplc="0C0A0001" w:tentative="1">
      <w:start w:val="1"/>
      <w:numFmt w:val="bullet"/>
      <w:lvlText w:val=""/>
      <w:lvlJc w:val="left"/>
      <w:pPr>
        <w:ind w:left="1809" w:hanging="360"/>
      </w:pPr>
      <w:rPr>
        <w:rFonts w:ascii="Symbol" w:hAnsi="Symbol" w:hint="default"/>
      </w:rPr>
    </w:lvl>
    <w:lvl w:ilvl="4" w:tplc="0C0A0003" w:tentative="1">
      <w:start w:val="1"/>
      <w:numFmt w:val="bullet"/>
      <w:lvlText w:val="o"/>
      <w:lvlJc w:val="left"/>
      <w:pPr>
        <w:ind w:left="2529" w:hanging="360"/>
      </w:pPr>
      <w:rPr>
        <w:rFonts w:ascii="Courier New" w:hAnsi="Courier New" w:cs="Courier New" w:hint="default"/>
      </w:rPr>
    </w:lvl>
    <w:lvl w:ilvl="5" w:tplc="0C0A0005" w:tentative="1">
      <w:start w:val="1"/>
      <w:numFmt w:val="bullet"/>
      <w:lvlText w:val=""/>
      <w:lvlJc w:val="left"/>
      <w:pPr>
        <w:ind w:left="3249" w:hanging="360"/>
      </w:pPr>
      <w:rPr>
        <w:rFonts w:ascii="Wingdings" w:hAnsi="Wingdings" w:hint="default"/>
      </w:rPr>
    </w:lvl>
    <w:lvl w:ilvl="6" w:tplc="0C0A0001" w:tentative="1">
      <w:start w:val="1"/>
      <w:numFmt w:val="bullet"/>
      <w:lvlText w:val=""/>
      <w:lvlJc w:val="left"/>
      <w:pPr>
        <w:ind w:left="3969" w:hanging="360"/>
      </w:pPr>
      <w:rPr>
        <w:rFonts w:ascii="Symbol" w:hAnsi="Symbol" w:hint="default"/>
      </w:rPr>
    </w:lvl>
    <w:lvl w:ilvl="7" w:tplc="0C0A0003" w:tentative="1">
      <w:start w:val="1"/>
      <w:numFmt w:val="bullet"/>
      <w:lvlText w:val="o"/>
      <w:lvlJc w:val="left"/>
      <w:pPr>
        <w:ind w:left="4689" w:hanging="360"/>
      </w:pPr>
      <w:rPr>
        <w:rFonts w:ascii="Courier New" w:hAnsi="Courier New" w:cs="Courier New" w:hint="default"/>
      </w:rPr>
    </w:lvl>
    <w:lvl w:ilvl="8" w:tplc="0C0A0005" w:tentative="1">
      <w:start w:val="1"/>
      <w:numFmt w:val="bullet"/>
      <w:lvlText w:val=""/>
      <w:lvlJc w:val="left"/>
      <w:pPr>
        <w:ind w:left="5409" w:hanging="360"/>
      </w:pPr>
      <w:rPr>
        <w:rFonts w:ascii="Wingdings" w:hAnsi="Wingdings" w:hint="default"/>
      </w:rPr>
    </w:lvl>
  </w:abstractNum>
  <w:abstractNum w:abstractNumId="27" w15:restartNumberingAfterBreak="0">
    <w:nsid w:val="6BAB3F4A"/>
    <w:multiLevelType w:val="hybridMultilevel"/>
    <w:tmpl w:val="845E7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7C0FDE"/>
    <w:multiLevelType w:val="hybridMultilevel"/>
    <w:tmpl w:val="78108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260B95"/>
    <w:multiLevelType w:val="hybridMultilevel"/>
    <w:tmpl w:val="F1224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9C682A"/>
    <w:multiLevelType w:val="hybridMultilevel"/>
    <w:tmpl w:val="12E09B08"/>
    <w:lvl w:ilvl="0" w:tplc="2AF2F7F4">
      <w:start w:val="1"/>
      <w:numFmt w:val="lowerLetter"/>
      <w:lvlText w:val="%1)"/>
      <w:lvlJc w:val="left"/>
      <w:pPr>
        <w:ind w:left="720" w:hanging="360"/>
      </w:pPr>
      <w:rPr>
        <w:i/>
        <w:i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7412256A"/>
    <w:multiLevelType w:val="hybridMultilevel"/>
    <w:tmpl w:val="232CD2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793A6DF0"/>
    <w:multiLevelType w:val="hybridMultilevel"/>
    <w:tmpl w:val="F1FCFB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30130227">
    <w:abstractNumId w:val="10"/>
  </w:num>
  <w:num w:numId="2" w16cid:durableId="39477381">
    <w:abstractNumId w:val="22"/>
  </w:num>
  <w:num w:numId="3" w16cid:durableId="431166165">
    <w:abstractNumId w:val="19"/>
  </w:num>
  <w:num w:numId="4" w16cid:durableId="865480129">
    <w:abstractNumId w:val="31"/>
  </w:num>
  <w:num w:numId="5" w16cid:durableId="1765684733">
    <w:abstractNumId w:val="29"/>
  </w:num>
  <w:num w:numId="6" w16cid:durableId="1521384649">
    <w:abstractNumId w:val="12"/>
  </w:num>
  <w:num w:numId="7" w16cid:durableId="1329750304">
    <w:abstractNumId w:val="24"/>
  </w:num>
  <w:num w:numId="8" w16cid:durableId="1524199957">
    <w:abstractNumId w:val="25"/>
  </w:num>
  <w:num w:numId="9" w16cid:durableId="1944680257">
    <w:abstractNumId w:val="21"/>
  </w:num>
  <w:num w:numId="10" w16cid:durableId="894853450">
    <w:abstractNumId w:val="18"/>
  </w:num>
  <w:num w:numId="11" w16cid:durableId="1926380122">
    <w:abstractNumId w:val="28"/>
  </w:num>
  <w:num w:numId="12" w16cid:durableId="646396291">
    <w:abstractNumId w:val="13"/>
  </w:num>
  <w:num w:numId="13" w16cid:durableId="256525608">
    <w:abstractNumId w:val="15"/>
  </w:num>
  <w:num w:numId="14" w16cid:durableId="1063941917">
    <w:abstractNumId w:val="27"/>
  </w:num>
  <w:num w:numId="15" w16cid:durableId="1456943622">
    <w:abstractNumId w:val="12"/>
  </w:num>
  <w:num w:numId="16" w16cid:durableId="956569914">
    <w:abstractNumId w:val="32"/>
  </w:num>
  <w:num w:numId="17" w16cid:durableId="1012413428">
    <w:abstractNumId w:val="11"/>
  </w:num>
  <w:num w:numId="18" w16cid:durableId="242299724">
    <w:abstractNumId w:val="17"/>
  </w:num>
  <w:num w:numId="19" w16cid:durableId="551265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3828388">
    <w:abstractNumId w:val="23"/>
  </w:num>
  <w:num w:numId="21" w16cid:durableId="1387533856">
    <w:abstractNumId w:val="16"/>
  </w:num>
  <w:num w:numId="22" w16cid:durableId="373313622">
    <w:abstractNumId w:val="14"/>
  </w:num>
  <w:num w:numId="23" w16cid:durableId="1231304241">
    <w:abstractNumId w:val="26"/>
  </w:num>
  <w:num w:numId="24" w16cid:durableId="1057586211">
    <w:abstractNumId w:val="20"/>
  </w:num>
  <w:num w:numId="25" w16cid:durableId="1144007935">
    <w:abstractNumId w:val="8"/>
  </w:num>
  <w:num w:numId="26" w16cid:durableId="1480340622">
    <w:abstractNumId w:val="3"/>
  </w:num>
  <w:num w:numId="27" w16cid:durableId="188371585">
    <w:abstractNumId w:val="2"/>
  </w:num>
  <w:num w:numId="28" w16cid:durableId="1368942926">
    <w:abstractNumId w:val="1"/>
  </w:num>
  <w:num w:numId="29" w16cid:durableId="1217013839">
    <w:abstractNumId w:val="0"/>
  </w:num>
  <w:num w:numId="30" w16cid:durableId="259916050">
    <w:abstractNumId w:val="9"/>
  </w:num>
  <w:num w:numId="31" w16cid:durableId="1893805586">
    <w:abstractNumId w:val="7"/>
  </w:num>
  <w:num w:numId="32" w16cid:durableId="1286040869">
    <w:abstractNumId w:val="6"/>
  </w:num>
  <w:num w:numId="33" w16cid:durableId="2126386605">
    <w:abstractNumId w:val="5"/>
  </w:num>
  <w:num w:numId="34" w16cid:durableId="7785981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357"/>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17"/>
    <w:rsid w:val="000037EB"/>
    <w:rsid w:val="0000656D"/>
    <w:rsid w:val="00007B0A"/>
    <w:rsid w:val="00017BBA"/>
    <w:rsid w:val="0002004D"/>
    <w:rsid w:val="00022891"/>
    <w:rsid w:val="00023FB7"/>
    <w:rsid w:val="00023FEE"/>
    <w:rsid w:val="0002465A"/>
    <w:rsid w:val="00024E9F"/>
    <w:rsid w:val="000251CA"/>
    <w:rsid w:val="00025A9B"/>
    <w:rsid w:val="00027022"/>
    <w:rsid w:val="000272F4"/>
    <w:rsid w:val="00035CD5"/>
    <w:rsid w:val="0003750A"/>
    <w:rsid w:val="00037DE1"/>
    <w:rsid w:val="0004018B"/>
    <w:rsid w:val="000409A5"/>
    <w:rsid w:val="00041C7D"/>
    <w:rsid w:val="0004212C"/>
    <w:rsid w:val="00042AB7"/>
    <w:rsid w:val="00044ADE"/>
    <w:rsid w:val="00044B1F"/>
    <w:rsid w:val="00060BB1"/>
    <w:rsid w:val="00061878"/>
    <w:rsid w:val="000618E2"/>
    <w:rsid w:val="0006236B"/>
    <w:rsid w:val="00062987"/>
    <w:rsid w:val="00064912"/>
    <w:rsid w:val="000749E3"/>
    <w:rsid w:val="00075279"/>
    <w:rsid w:val="00083E7E"/>
    <w:rsid w:val="00084FEA"/>
    <w:rsid w:val="00087AD3"/>
    <w:rsid w:val="00090A99"/>
    <w:rsid w:val="000917DC"/>
    <w:rsid w:val="00092D03"/>
    <w:rsid w:val="00092D53"/>
    <w:rsid w:val="00093868"/>
    <w:rsid w:val="000950AF"/>
    <w:rsid w:val="000A13A1"/>
    <w:rsid w:val="000A1AC6"/>
    <w:rsid w:val="000A2A96"/>
    <w:rsid w:val="000A51DC"/>
    <w:rsid w:val="000B0719"/>
    <w:rsid w:val="000B2CF5"/>
    <w:rsid w:val="000B54CD"/>
    <w:rsid w:val="000B6259"/>
    <w:rsid w:val="000B669C"/>
    <w:rsid w:val="000B7ACF"/>
    <w:rsid w:val="000D12D4"/>
    <w:rsid w:val="000D1707"/>
    <w:rsid w:val="000D4B53"/>
    <w:rsid w:val="000D55BA"/>
    <w:rsid w:val="000D6327"/>
    <w:rsid w:val="000E1229"/>
    <w:rsid w:val="000E5976"/>
    <w:rsid w:val="000F0F6F"/>
    <w:rsid w:val="000F28FB"/>
    <w:rsid w:val="000F5CFC"/>
    <w:rsid w:val="00102D76"/>
    <w:rsid w:val="001044C9"/>
    <w:rsid w:val="00111F92"/>
    <w:rsid w:val="001136D2"/>
    <w:rsid w:val="001151D6"/>
    <w:rsid w:val="00116224"/>
    <w:rsid w:val="00120790"/>
    <w:rsid w:val="0012254E"/>
    <w:rsid w:val="001236C1"/>
    <w:rsid w:val="0012458D"/>
    <w:rsid w:val="00126BAE"/>
    <w:rsid w:val="001363D7"/>
    <w:rsid w:val="0013654E"/>
    <w:rsid w:val="0014125F"/>
    <w:rsid w:val="00150D91"/>
    <w:rsid w:val="00150E9B"/>
    <w:rsid w:val="0015400F"/>
    <w:rsid w:val="00156531"/>
    <w:rsid w:val="00160CC0"/>
    <w:rsid w:val="00163EAA"/>
    <w:rsid w:val="001658D0"/>
    <w:rsid w:val="00165E17"/>
    <w:rsid w:val="0017277A"/>
    <w:rsid w:val="00174F2A"/>
    <w:rsid w:val="00176431"/>
    <w:rsid w:val="00176A2A"/>
    <w:rsid w:val="00176AA7"/>
    <w:rsid w:val="00176B48"/>
    <w:rsid w:val="0018503F"/>
    <w:rsid w:val="001865B0"/>
    <w:rsid w:val="0019024E"/>
    <w:rsid w:val="00191D19"/>
    <w:rsid w:val="00192CD6"/>
    <w:rsid w:val="00192FF4"/>
    <w:rsid w:val="0019307C"/>
    <w:rsid w:val="00195A8C"/>
    <w:rsid w:val="001A0A67"/>
    <w:rsid w:val="001A3BEA"/>
    <w:rsid w:val="001A3F48"/>
    <w:rsid w:val="001B06B5"/>
    <w:rsid w:val="001B21CC"/>
    <w:rsid w:val="001B3D3A"/>
    <w:rsid w:val="001B6345"/>
    <w:rsid w:val="001C303E"/>
    <w:rsid w:val="001C4B9B"/>
    <w:rsid w:val="001D327C"/>
    <w:rsid w:val="001D5F8B"/>
    <w:rsid w:val="001E1073"/>
    <w:rsid w:val="001E4297"/>
    <w:rsid w:val="001E51FC"/>
    <w:rsid w:val="001E6056"/>
    <w:rsid w:val="001E7C59"/>
    <w:rsid w:val="001F0924"/>
    <w:rsid w:val="001F3B2B"/>
    <w:rsid w:val="0020160A"/>
    <w:rsid w:val="00204955"/>
    <w:rsid w:val="00205732"/>
    <w:rsid w:val="0020596D"/>
    <w:rsid w:val="00205971"/>
    <w:rsid w:val="00213002"/>
    <w:rsid w:val="002134E3"/>
    <w:rsid w:val="00213F81"/>
    <w:rsid w:val="002153E1"/>
    <w:rsid w:val="00216871"/>
    <w:rsid w:val="00224BB9"/>
    <w:rsid w:val="0022542C"/>
    <w:rsid w:val="00226E0C"/>
    <w:rsid w:val="00227786"/>
    <w:rsid w:val="002334ED"/>
    <w:rsid w:val="00233653"/>
    <w:rsid w:val="00233A8B"/>
    <w:rsid w:val="00234EEE"/>
    <w:rsid w:val="002360C2"/>
    <w:rsid w:val="00237735"/>
    <w:rsid w:val="002413A0"/>
    <w:rsid w:val="00243D29"/>
    <w:rsid w:val="002471BB"/>
    <w:rsid w:val="00251327"/>
    <w:rsid w:val="00256913"/>
    <w:rsid w:val="00257373"/>
    <w:rsid w:val="00262C03"/>
    <w:rsid w:val="002630ED"/>
    <w:rsid w:val="00267097"/>
    <w:rsid w:val="00267FEB"/>
    <w:rsid w:val="00270EF6"/>
    <w:rsid w:val="00271AAB"/>
    <w:rsid w:val="00271CA1"/>
    <w:rsid w:val="002828CD"/>
    <w:rsid w:val="00283459"/>
    <w:rsid w:val="002904A9"/>
    <w:rsid w:val="00290E24"/>
    <w:rsid w:val="00293748"/>
    <w:rsid w:val="002947F9"/>
    <w:rsid w:val="00294954"/>
    <w:rsid w:val="00294CF9"/>
    <w:rsid w:val="002A2345"/>
    <w:rsid w:val="002A48CD"/>
    <w:rsid w:val="002A589F"/>
    <w:rsid w:val="002A63C4"/>
    <w:rsid w:val="002B39F2"/>
    <w:rsid w:val="002B4949"/>
    <w:rsid w:val="002C2B23"/>
    <w:rsid w:val="002D293D"/>
    <w:rsid w:val="002D37FC"/>
    <w:rsid w:val="002D5509"/>
    <w:rsid w:val="002D58F7"/>
    <w:rsid w:val="002D7B2B"/>
    <w:rsid w:val="002E2529"/>
    <w:rsid w:val="002E3629"/>
    <w:rsid w:val="002E3AC4"/>
    <w:rsid w:val="002E3B8F"/>
    <w:rsid w:val="002E4388"/>
    <w:rsid w:val="002E4F0C"/>
    <w:rsid w:val="002E775D"/>
    <w:rsid w:val="002F5C47"/>
    <w:rsid w:val="003041C7"/>
    <w:rsid w:val="00307014"/>
    <w:rsid w:val="00307C44"/>
    <w:rsid w:val="00314E21"/>
    <w:rsid w:val="003172E5"/>
    <w:rsid w:val="00323C42"/>
    <w:rsid w:val="00325130"/>
    <w:rsid w:val="00335082"/>
    <w:rsid w:val="003421E8"/>
    <w:rsid w:val="0034464A"/>
    <w:rsid w:val="00346554"/>
    <w:rsid w:val="003511B2"/>
    <w:rsid w:val="00354139"/>
    <w:rsid w:val="00362938"/>
    <w:rsid w:val="00371FC7"/>
    <w:rsid w:val="00374446"/>
    <w:rsid w:val="00380B07"/>
    <w:rsid w:val="0038225C"/>
    <w:rsid w:val="003833C7"/>
    <w:rsid w:val="00385558"/>
    <w:rsid w:val="003876E0"/>
    <w:rsid w:val="00397917"/>
    <w:rsid w:val="003A3461"/>
    <w:rsid w:val="003A645A"/>
    <w:rsid w:val="003B11FF"/>
    <w:rsid w:val="003B288E"/>
    <w:rsid w:val="003B3711"/>
    <w:rsid w:val="003B49A8"/>
    <w:rsid w:val="003B556D"/>
    <w:rsid w:val="003B77AB"/>
    <w:rsid w:val="003C065F"/>
    <w:rsid w:val="003C0D68"/>
    <w:rsid w:val="003C278C"/>
    <w:rsid w:val="003C281A"/>
    <w:rsid w:val="003C289D"/>
    <w:rsid w:val="003C2B04"/>
    <w:rsid w:val="003C631D"/>
    <w:rsid w:val="003D3598"/>
    <w:rsid w:val="003D3A95"/>
    <w:rsid w:val="003D68D5"/>
    <w:rsid w:val="003E1985"/>
    <w:rsid w:val="003F0DE5"/>
    <w:rsid w:val="003F31B4"/>
    <w:rsid w:val="003F3CAB"/>
    <w:rsid w:val="003F4FAA"/>
    <w:rsid w:val="003F6CB5"/>
    <w:rsid w:val="003F7F24"/>
    <w:rsid w:val="004010C3"/>
    <w:rsid w:val="004060CB"/>
    <w:rsid w:val="0040616E"/>
    <w:rsid w:val="004075DB"/>
    <w:rsid w:val="00412BC8"/>
    <w:rsid w:val="004213CE"/>
    <w:rsid w:val="00421A17"/>
    <w:rsid w:val="00421E78"/>
    <w:rsid w:val="00422AA7"/>
    <w:rsid w:val="00423704"/>
    <w:rsid w:val="00425275"/>
    <w:rsid w:val="00426717"/>
    <w:rsid w:val="00432081"/>
    <w:rsid w:val="0044016D"/>
    <w:rsid w:val="00442188"/>
    <w:rsid w:val="0044399F"/>
    <w:rsid w:val="00444053"/>
    <w:rsid w:val="00444224"/>
    <w:rsid w:val="00451486"/>
    <w:rsid w:val="00453541"/>
    <w:rsid w:val="00456526"/>
    <w:rsid w:val="00460C78"/>
    <w:rsid w:val="00462531"/>
    <w:rsid w:val="00466E55"/>
    <w:rsid w:val="00471C64"/>
    <w:rsid w:val="00471FAB"/>
    <w:rsid w:val="004749C9"/>
    <w:rsid w:val="00475ADC"/>
    <w:rsid w:val="00482171"/>
    <w:rsid w:val="00490770"/>
    <w:rsid w:val="00490DCF"/>
    <w:rsid w:val="00492AA7"/>
    <w:rsid w:val="0049334D"/>
    <w:rsid w:val="004967C4"/>
    <w:rsid w:val="00497129"/>
    <w:rsid w:val="004A2527"/>
    <w:rsid w:val="004A57FA"/>
    <w:rsid w:val="004A5BA5"/>
    <w:rsid w:val="004B0227"/>
    <w:rsid w:val="004B0C8D"/>
    <w:rsid w:val="004B2592"/>
    <w:rsid w:val="004B5B05"/>
    <w:rsid w:val="004C00A9"/>
    <w:rsid w:val="004D004B"/>
    <w:rsid w:val="004D0C02"/>
    <w:rsid w:val="004D2C4A"/>
    <w:rsid w:val="004D6975"/>
    <w:rsid w:val="004D6AF2"/>
    <w:rsid w:val="004D72F3"/>
    <w:rsid w:val="004E1105"/>
    <w:rsid w:val="004E17B3"/>
    <w:rsid w:val="004E36F4"/>
    <w:rsid w:val="004E4FFA"/>
    <w:rsid w:val="004E66E9"/>
    <w:rsid w:val="004F1C0D"/>
    <w:rsid w:val="004F2FF3"/>
    <w:rsid w:val="004F49C5"/>
    <w:rsid w:val="004F4E23"/>
    <w:rsid w:val="004F74A3"/>
    <w:rsid w:val="00501E04"/>
    <w:rsid w:val="00505021"/>
    <w:rsid w:val="0051119A"/>
    <w:rsid w:val="005133A4"/>
    <w:rsid w:val="00513750"/>
    <w:rsid w:val="005209E9"/>
    <w:rsid w:val="005229D1"/>
    <w:rsid w:val="00526759"/>
    <w:rsid w:val="00531063"/>
    <w:rsid w:val="00531B6D"/>
    <w:rsid w:val="00532169"/>
    <w:rsid w:val="00532A98"/>
    <w:rsid w:val="005339C1"/>
    <w:rsid w:val="005350D3"/>
    <w:rsid w:val="00536F31"/>
    <w:rsid w:val="00540E87"/>
    <w:rsid w:val="005420C0"/>
    <w:rsid w:val="00542B90"/>
    <w:rsid w:val="00545C57"/>
    <w:rsid w:val="005473F4"/>
    <w:rsid w:val="00550229"/>
    <w:rsid w:val="00554551"/>
    <w:rsid w:val="00554EEB"/>
    <w:rsid w:val="00563B31"/>
    <w:rsid w:val="00564506"/>
    <w:rsid w:val="00565B4F"/>
    <w:rsid w:val="00566BAA"/>
    <w:rsid w:val="00571848"/>
    <w:rsid w:val="005749F5"/>
    <w:rsid w:val="005810E5"/>
    <w:rsid w:val="005813DF"/>
    <w:rsid w:val="00582A27"/>
    <w:rsid w:val="0058422B"/>
    <w:rsid w:val="00585116"/>
    <w:rsid w:val="005900AB"/>
    <w:rsid w:val="00592B33"/>
    <w:rsid w:val="00592B48"/>
    <w:rsid w:val="005932D9"/>
    <w:rsid w:val="005937F3"/>
    <w:rsid w:val="00593EC5"/>
    <w:rsid w:val="00597DAC"/>
    <w:rsid w:val="00597EEB"/>
    <w:rsid w:val="005A62A2"/>
    <w:rsid w:val="005A6B98"/>
    <w:rsid w:val="005B140C"/>
    <w:rsid w:val="005B221D"/>
    <w:rsid w:val="005B2499"/>
    <w:rsid w:val="005B5A74"/>
    <w:rsid w:val="005C18BA"/>
    <w:rsid w:val="005C3EDA"/>
    <w:rsid w:val="005C7525"/>
    <w:rsid w:val="005D01A5"/>
    <w:rsid w:val="005D23DE"/>
    <w:rsid w:val="005E1235"/>
    <w:rsid w:val="005E4421"/>
    <w:rsid w:val="005E4B4D"/>
    <w:rsid w:val="005E5861"/>
    <w:rsid w:val="005F1244"/>
    <w:rsid w:val="005F230C"/>
    <w:rsid w:val="005F46FB"/>
    <w:rsid w:val="005F71FB"/>
    <w:rsid w:val="00601710"/>
    <w:rsid w:val="006021D8"/>
    <w:rsid w:val="00602749"/>
    <w:rsid w:val="00603DDC"/>
    <w:rsid w:val="0060661C"/>
    <w:rsid w:val="006067EB"/>
    <w:rsid w:val="00621D85"/>
    <w:rsid w:val="0062577F"/>
    <w:rsid w:val="00627747"/>
    <w:rsid w:val="00632374"/>
    <w:rsid w:val="006329DF"/>
    <w:rsid w:val="0064105E"/>
    <w:rsid w:val="00641EE1"/>
    <w:rsid w:val="00642CC7"/>
    <w:rsid w:val="00643178"/>
    <w:rsid w:val="0064655C"/>
    <w:rsid w:val="0065468E"/>
    <w:rsid w:val="006565A7"/>
    <w:rsid w:val="00657E60"/>
    <w:rsid w:val="00660964"/>
    <w:rsid w:val="00662AA6"/>
    <w:rsid w:val="00663414"/>
    <w:rsid w:val="00670A62"/>
    <w:rsid w:val="00673498"/>
    <w:rsid w:val="00676E2C"/>
    <w:rsid w:val="00680F31"/>
    <w:rsid w:val="00685FF3"/>
    <w:rsid w:val="006903DA"/>
    <w:rsid w:val="006952DC"/>
    <w:rsid w:val="00695941"/>
    <w:rsid w:val="006979D0"/>
    <w:rsid w:val="006B1E13"/>
    <w:rsid w:val="006B34BE"/>
    <w:rsid w:val="006B7E76"/>
    <w:rsid w:val="006C055D"/>
    <w:rsid w:val="006C18BB"/>
    <w:rsid w:val="006C4F75"/>
    <w:rsid w:val="006C6BD2"/>
    <w:rsid w:val="006C731D"/>
    <w:rsid w:val="006C7BF4"/>
    <w:rsid w:val="006D18A9"/>
    <w:rsid w:val="006D3D80"/>
    <w:rsid w:val="006D53DA"/>
    <w:rsid w:val="006E6224"/>
    <w:rsid w:val="006F3EEF"/>
    <w:rsid w:val="006F3FFA"/>
    <w:rsid w:val="006F4C28"/>
    <w:rsid w:val="00702C85"/>
    <w:rsid w:val="00702DC0"/>
    <w:rsid w:val="0070595D"/>
    <w:rsid w:val="00705B4B"/>
    <w:rsid w:val="007126EE"/>
    <w:rsid w:val="007127B8"/>
    <w:rsid w:val="00713034"/>
    <w:rsid w:val="00714358"/>
    <w:rsid w:val="007153A7"/>
    <w:rsid w:val="007166BF"/>
    <w:rsid w:val="00716A33"/>
    <w:rsid w:val="00717E6C"/>
    <w:rsid w:val="007241D7"/>
    <w:rsid w:val="0072453B"/>
    <w:rsid w:val="00732779"/>
    <w:rsid w:val="007331DF"/>
    <w:rsid w:val="00735864"/>
    <w:rsid w:val="00737155"/>
    <w:rsid w:val="00740806"/>
    <w:rsid w:val="00745ACC"/>
    <w:rsid w:val="00747317"/>
    <w:rsid w:val="0074746D"/>
    <w:rsid w:val="00750A61"/>
    <w:rsid w:val="00750C8C"/>
    <w:rsid w:val="00751240"/>
    <w:rsid w:val="00757138"/>
    <w:rsid w:val="00760485"/>
    <w:rsid w:val="0076519B"/>
    <w:rsid w:val="00771AA2"/>
    <w:rsid w:val="007728BE"/>
    <w:rsid w:val="0077475D"/>
    <w:rsid w:val="0077611F"/>
    <w:rsid w:val="00780D7A"/>
    <w:rsid w:val="007813A8"/>
    <w:rsid w:val="0078244D"/>
    <w:rsid w:val="00783F70"/>
    <w:rsid w:val="00784096"/>
    <w:rsid w:val="00784F92"/>
    <w:rsid w:val="0078503D"/>
    <w:rsid w:val="00787156"/>
    <w:rsid w:val="007875FB"/>
    <w:rsid w:val="00791422"/>
    <w:rsid w:val="00793460"/>
    <w:rsid w:val="00795607"/>
    <w:rsid w:val="00796188"/>
    <w:rsid w:val="007A1B8B"/>
    <w:rsid w:val="007A3580"/>
    <w:rsid w:val="007A5578"/>
    <w:rsid w:val="007A75ED"/>
    <w:rsid w:val="007C4C50"/>
    <w:rsid w:val="007C6755"/>
    <w:rsid w:val="007D31F3"/>
    <w:rsid w:val="007D7006"/>
    <w:rsid w:val="007E2967"/>
    <w:rsid w:val="007E45D7"/>
    <w:rsid w:val="007F13DD"/>
    <w:rsid w:val="007F242E"/>
    <w:rsid w:val="007F3F73"/>
    <w:rsid w:val="00804977"/>
    <w:rsid w:val="008064BE"/>
    <w:rsid w:val="008114A6"/>
    <w:rsid w:val="00811621"/>
    <w:rsid w:val="008151ED"/>
    <w:rsid w:val="00817DC2"/>
    <w:rsid w:val="008248E9"/>
    <w:rsid w:val="00825442"/>
    <w:rsid w:val="008307E8"/>
    <w:rsid w:val="00831609"/>
    <w:rsid w:val="00835136"/>
    <w:rsid w:val="008368AF"/>
    <w:rsid w:val="00836CB3"/>
    <w:rsid w:val="00836F94"/>
    <w:rsid w:val="008373C2"/>
    <w:rsid w:val="00843163"/>
    <w:rsid w:val="00843391"/>
    <w:rsid w:val="008463FD"/>
    <w:rsid w:val="00846667"/>
    <w:rsid w:val="00846F9B"/>
    <w:rsid w:val="0085356E"/>
    <w:rsid w:val="00854806"/>
    <w:rsid w:val="00862918"/>
    <w:rsid w:val="00862C1D"/>
    <w:rsid w:val="00864877"/>
    <w:rsid w:val="00867C91"/>
    <w:rsid w:val="00870C5E"/>
    <w:rsid w:val="008800B6"/>
    <w:rsid w:val="00880702"/>
    <w:rsid w:val="00880AF1"/>
    <w:rsid w:val="00880E87"/>
    <w:rsid w:val="00884FFB"/>
    <w:rsid w:val="008861FE"/>
    <w:rsid w:val="008963AB"/>
    <w:rsid w:val="008A67AD"/>
    <w:rsid w:val="008A76D0"/>
    <w:rsid w:val="008B21B9"/>
    <w:rsid w:val="008B3AE6"/>
    <w:rsid w:val="008C4BBF"/>
    <w:rsid w:val="008D04AE"/>
    <w:rsid w:val="008D492B"/>
    <w:rsid w:val="008E2462"/>
    <w:rsid w:val="008E3CE1"/>
    <w:rsid w:val="008F3C16"/>
    <w:rsid w:val="008F3E6B"/>
    <w:rsid w:val="008F53C5"/>
    <w:rsid w:val="008F7522"/>
    <w:rsid w:val="009014D5"/>
    <w:rsid w:val="00901714"/>
    <w:rsid w:val="00901751"/>
    <w:rsid w:val="00912431"/>
    <w:rsid w:val="00913EB0"/>
    <w:rsid w:val="00915588"/>
    <w:rsid w:val="00917C0D"/>
    <w:rsid w:val="00921163"/>
    <w:rsid w:val="009238D9"/>
    <w:rsid w:val="00927436"/>
    <w:rsid w:val="0093196C"/>
    <w:rsid w:val="009328D2"/>
    <w:rsid w:val="00937705"/>
    <w:rsid w:val="009407EC"/>
    <w:rsid w:val="0094088F"/>
    <w:rsid w:val="00941A61"/>
    <w:rsid w:val="009426DD"/>
    <w:rsid w:val="00946666"/>
    <w:rsid w:val="009517A7"/>
    <w:rsid w:val="00951AA1"/>
    <w:rsid w:val="00957001"/>
    <w:rsid w:val="009618AB"/>
    <w:rsid w:val="00961C1E"/>
    <w:rsid w:val="009634A3"/>
    <w:rsid w:val="009637A5"/>
    <w:rsid w:val="00964272"/>
    <w:rsid w:val="0096453E"/>
    <w:rsid w:val="009679C3"/>
    <w:rsid w:val="009706A2"/>
    <w:rsid w:val="00971108"/>
    <w:rsid w:val="00972099"/>
    <w:rsid w:val="00973FBE"/>
    <w:rsid w:val="0098106C"/>
    <w:rsid w:val="00983909"/>
    <w:rsid w:val="00986C38"/>
    <w:rsid w:val="00992BF9"/>
    <w:rsid w:val="009A1684"/>
    <w:rsid w:val="009A7D4E"/>
    <w:rsid w:val="009B4509"/>
    <w:rsid w:val="009B55CD"/>
    <w:rsid w:val="009B587E"/>
    <w:rsid w:val="009C11FE"/>
    <w:rsid w:val="009C13A6"/>
    <w:rsid w:val="009C2905"/>
    <w:rsid w:val="009C2E9B"/>
    <w:rsid w:val="009C3DC8"/>
    <w:rsid w:val="009C686E"/>
    <w:rsid w:val="009C70FA"/>
    <w:rsid w:val="009D32DC"/>
    <w:rsid w:val="009D3BCC"/>
    <w:rsid w:val="009E077A"/>
    <w:rsid w:val="009E0DD4"/>
    <w:rsid w:val="009E5961"/>
    <w:rsid w:val="009E7E0E"/>
    <w:rsid w:val="009F61EC"/>
    <w:rsid w:val="009F6D41"/>
    <w:rsid w:val="009F7A77"/>
    <w:rsid w:val="009F7E58"/>
    <w:rsid w:val="00A009B3"/>
    <w:rsid w:val="00A01090"/>
    <w:rsid w:val="00A15CE0"/>
    <w:rsid w:val="00A20B12"/>
    <w:rsid w:val="00A240E0"/>
    <w:rsid w:val="00A3401E"/>
    <w:rsid w:val="00A34B19"/>
    <w:rsid w:val="00A36122"/>
    <w:rsid w:val="00A36CEE"/>
    <w:rsid w:val="00A41666"/>
    <w:rsid w:val="00A4326B"/>
    <w:rsid w:val="00A45E2A"/>
    <w:rsid w:val="00A46839"/>
    <w:rsid w:val="00A52484"/>
    <w:rsid w:val="00A52E7E"/>
    <w:rsid w:val="00A53398"/>
    <w:rsid w:val="00A567C5"/>
    <w:rsid w:val="00A603AC"/>
    <w:rsid w:val="00A60A5A"/>
    <w:rsid w:val="00A70908"/>
    <w:rsid w:val="00A74A83"/>
    <w:rsid w:val="00A761F5"/>
    <w:rsid w:val="00A82BD2"/>
    <w:rsid w:val="00A86D55"/>
    <w:rsid w:val="00A91EA2"/>
    <w:rsid w:val="00A92A5C"/>
    <w:rsid w:val="00A94AB6"/>
    <w:rsid w:val="00A978C7"/>
    <w:rsid w:val="00AA02A0"/>
    <w:rsid w:val="00AA2633"/>
    <w:rsid w:val="00AB0B17"/>
    <w:rsid w:val="00AB39D8"/>
    <w:rsid w:val="00AB56F7"/>
    <w:rsid w:val="00AC3B4D"/>
    <w:rsid w:val="00AC42D9"/>
    <w:rsid w:val="00AD475D"/>
    <w:rsid w:val="00AD515B"/>
    <w:rsid w:val="00AD5243"/>
    <w:rsid w:val="00AD7001"/>
    <w:rsid w:val="00AD73DA"/>
    <w:rsid w:val="00AE0B38"/>
    <w:rsid w:val="00AE414B"/>
    <w:rsid w:val="00AE64F2"/>
    <w:rsid w:val="00AF25A7"/>
    <w:rsid w:val="00AF3ADE"/>
    <w:rsid w:val="00AF3CF5"/>
    <w:rsid w:val="00AF4BF2"/>
    <w:rsid w:val="00AF5FD5"/>
    <w:rsid w:val="00AF74FF"/>
    <w:rsid w:val="00B029EF"/>
    <w:rsid w:val="00B02CC1"/>
    <w:rsid w:val="00B1238D"/>
    <w:rsid w:val="00B12EA9"/>
    <w:rsid w:val="00B13953"/>
    <w:rsid w:val="00B14221"/>
    <w:rsid w:val="00B1651A"/>
    <w:rsid w:val="00B17571"/>
    <w:rsid w:val="00B25B95"/>
    <w:rsid w:val="00B278A6"/>
    <w:rsid w:val="00B31261"/>
    <w:rsid w:val="00B35602"/>
    <w:rsid w:val="00B35683"/>
    <w:rsid w:val="00B40888"/>
    <w:rsid w:val="00B4374B"/>
    <w:rsid w:val="00B44871"/>
    <w:rsid w:val="00B46E8A"/>
    <w:rsid w:val="00B475DB"/>
    <w:rsid w:val="00B50538"/>
    <w:rsid w:val="00B55CAC"/>
    <w:rsid w:val="00B63EA7"/>
    <w:rsid w:val="00B64C8E"/>
    <w:rsid w:val="00B719E0"/>
    <w:rsid w:val="00B74353"/>
    <w:rsid w:val="00B755D7"/>
    <w:rsid w:val="00B76D23"/>
    <w:rsid w:val="00B81C68"/>
    <w:rsid w:val="00B83399"/>
    <w:rsid w:val="00B83F74"/>
    <w:rsid w:val="00B94A0F"/>
    <w:rsid w:val="00B977A4"/>
    <w:rsid w:val="00B97F6C"/>
    <w:rsid w:val="00BA1110"/>
    <w:rsid w:val="00BA298D"/>
    <w:rsid w:val="00BA31BA"/>
    <w:rsid w:val="00BA36A7"/>
    <w:rsid w:val="00BA3A9E"/>
    <w:rsid w:val="00BA3D00"/>
    <w:rsid w:val="00BA7DE2"/>
    <w:rsid w:val="00BB1D27"/>
    <w:rsid w:val="00BB2D1F"/>
    <w:rsid w:val="00BC07F7"/>
    <w:rsid w:val="00BC3A82"/>
    <w:rsid w:val="00BC3B65"/>
    <w:rsid w:val="00BC4136"/>
    <w:rsid w:val="00BC4693"/>
    <w:rsid w:val="00BC7338"/>
    <w:rsid w:val="00BD02FD"/>
    <w:rsid w:val="00BD09C8"/>
    <w:rsid w:val="00BD1424"/>
    <w:rsid w:val="00BD2897"/>
    <w:rsid w:val="00BD3C95"/>
    <w:rsid w:val="00BD5456"/>
    <w:rsid w:val="00BD6F1F"/>
    <w:rsid w:val="00BE62F5"/>
    <w:rsid w:val="00BF2145"/>
    <w:rsid w:val="00BF32F3"/>
    <w:rsid w:val="00BF343D"/>
    <w:rsid w:val="00C00F0B"/>
    <w:rsid w:val="00C13BEA"/>
    <w:rsid w:val="00C14F2D"/>
    <w:rsid w:val="00C16CCC"/>
    <w:rsid w:val="00C21689"/>
    <w:rsid w:val="00C21E9A"/>
    <w:rsid w:val="00C275ED"/>
    <w:rsid w:val="00C31C3D"/>
    <w:rsid w:val="00C3428B"/>
    <w:rsid w:val="00C34910"/>
    <w:rsid w:val="00C35445"/>
    <w:rsid w:val="00C40FB6"/>
    <w:rsid w:val="00C419A5"/>
    <w:rsid w:val="00C42505"/>
    <w:rsid w:val="00C45196"/>
    <w:rsid w:val="00C454DF"/>
    <w:rsid w:val="00C50976"/>
    <w:rsid w:val="00C510AC"/>
    <w:rsid w:val="00C55B8E"/>
    <w:rsid w:val="00C6044C"/>
    <w:rsid w:val="00C60AB7"/>
    <w:rsid w:val="00C60B17"/>
    <w:rsid w:val="00C647DA"/>
    <w:rsid w:val="00C65F3C"/>
    <w:rsid w:val="00C6787F"/>
    <w:rsid w:val="00C67FC1"/>
    <w:rsid w:val="00C70EC9"/>
    <w:rsid w:val="00C771BC"/>
    <w:rsid w:val="00C804A0"/>
    <w:rsid w:val="00C8062F"/>
    <w:rsid w:val="00C83AA3"/>
    <w:rsid w:val="00C846FD"/>
    <w:rsid w:val="00C84826"/>
    <w:rsid w:val="00C85E90"/>
    <w:rsid w:val="00C8658F"/>
    <w:rsid w:val="00C868B2"/>
    <w:rsid w:val="00C934E9"/>
    <w:rsid w:val="00C93D30"/>
    <w:rsid w:val="00C949F2"/>
    <w:rsid w:val="00C973F9"/>
    <w:rsid w:val="00CA34B5"/>
    <w:rsid w:val="00CA381C"/>
    <w:rsid w:val="00CA4D73"/>
    <w:rsid w:val="00CA503B"/>
    <w:rsid w:val="00CA6D51"/>
    <w:rsid w:val="00CA7B33"/>
    <w:rsid w:val="00CB2027"/>
    <w:rsid w:val="00CB6B97"/>
    <w:rsid w:val="00CC1A93"/>
    <w:rsid w:val="00CC3175"/>
    <w:rsid w:val="00CD02AF"/>
    <w:rsid w:val="00CD1578"/>
    <w:rsid w:val="00CD1671"/>
    <w:rsid w:val="00CD1716"/>
    <w:rsid w:val="00CD2567"/>
    <w:rsid w:val="00CD5745"/>
    <w:rsid w:val="00CE03EB"/>
    <w:rsid w:val="00CE063C"/>
    <w:rsid w:val="00CE3779"/>
    <w:rsid w:val="00CE6387"/>
    <w:rsid w:val="00CE6BF5"/>
    <w:rsid w:val="00CE7CA7"/>
    <w:rsid w:val="00CF0C61"/>
    <w:rsid w:val="00CF262D"/>
    <w:rsid w:val="00CF497F"/>
    <w:rsid w:val="00CF7493"/>
    <w:rsid w:val="00CF7FDF"/>
    <w:rsid w:val="00D001A2"/>
    <w:rsid w:val="00D01444"/>
    <w:rsid w:val="00D054B4"/>
    <w:rsid w:val="00D056B0"/>
    <w:rsid w:val="00D11032"/>
    <w:rsid w:val="00D11D40"/>
    <w:rsid w:val="00D16327"/>
    <w:rsid w:val="00D165A0"/>
    <w:rsid w:val="00D1769B"/>
    <w:rsid w:val="00D17EDC"/>
    <w:rsid w:val="00D2023A"/>
    <w:rsid w:val="00D21BFD"/>
    <w:rsid w:val="00D21C8D"/>
    <w:rsid w:val="00D23681"/>
    <w:rsid w:val="00D37658"/>
    <w:rsid w:val="00D50F29"/>
    <w:rsid w:val="00D50F7C"/>
    <w:rsid w:val="00D52A1F"/>
    <w:rsid w:val="00D53C65"/>
    <w:rsid w:val="00D63470"/>
    <w:rsid w:val="00D65343"/>
    <w:rsid w:val="00D67624"/>
    <w:rsid w:val="00D67E93"/>
    <w:rsid w:val="00D75F32"/>
    <w:rsid w:val="00D856BA"/>
    <w:rsid w:val="00D9336D"/>
    <w:rsid w:val="00D94751"/>
    <w:rsid w:val="00D97A05"/>
    <w:rsid w:val="00DA446E"/>
    <w:rsid w:val="00DA7465"/>
    <w:rsid w:val="00DB731C"/>
    <w:rsid w:val="00DC1FB0"/>
    <w:rsid w:val="00DC360C"/>
    <w:rsid w:val="00DD4DA7"/>
    <w:rsid w:val="00DE1387"/>
    <w:rsid w:val="00DE268A"/>
    <w:rsid w:val="00DE545E"/>
    <w:rsid w:val="00DE6155"/>
    <w:rsid w:val="00DE6198"/>
    <w:rsid w:val="00DE6C58"/>
    <w:rsid w:val="00DF2E4F"/>
    <w:rsid w:val="00DF61A6"/>
    <w:rsid w:val="00E00A20"/>
    <w:rsid w:val="00E04B8D"/>
    <w:rsid w:val="00E04F11"/>
    <w:rsid w:val="00E053FE"/>
    <w:rsid w:val="00E12357"/>
    <w:rsid w:val="00E136F2"/>
    <w:rsid w:val="00E16456"/>
    <w:rsid w:val="00E17696"/>
    <w:rsid w:val="00E1778F"/>
    <w:rsid w:val="00E220D0"/>
    <w:rsid w:val="00E24030"/>
    <w:rsid w:val="00E27AB1"/>
    <w:rsid w:val="00E30647"/>
    <w:rsid w:val="00E32087"/>
    <w:rsid w:val="00E355F0"/>
    <w:rsid w:val="00E37BAA"/>
    <w:rsid w:val="00E40DE9"/>
    <w:rsid w:val="00E42C08"/>
    <w:rsid w:val="00E5222C"/>
    <w:rsid w:val="00E52B7C"/>
    <w:rsid w:val="00E53BF1"/>
    <w:rsid w:val="00E54CCE"/>
    <w:rsid w:val="00E56BF6"/>
    <w:rsid w:val="00E579F4"/>
    <w:rsid w:val="00E61888"/>
    <w:rsid w:val="00E64ED7"/>
    <w:rsid w:val="00E659A3"/>
    <w:rsid w:val="00E70A78"/>
    <w:rsid w:val="00E715CE"/>
    <w:rsid w:val="00E72603"/>
    <w:rsid w:val="00E768F5"/>
    <w:rsid w:val="00E76EAD"/>
    <w:rsid w:val="00E81801"/>
    <w:rsid w:val="00E83725"/>
    <w:rsid w:val="00E91F6B"/>
    <w:rsid w:val="00E92412"/>
    <w:rsid w:val="00E947B9"/>
    <w:rsid w:val="00E97489"/>
    <w:rsid w:val="00EA16C7"/>
    <w:rsid w:val="00EA17C9"/>
    <w:rsid w:val="00EA2961"/>
    <w:rsid w:val="00EA2E36"/>
    <w:rsid w:val="00EA37F1"/>
    <w:rsid w:val="00EA4673"/>
    <w:rsid w:val="00EA5C13"/>
    <w:rsid w:val="00EB1506"/>
    <w:rsid w:val="00EB1FC1"/>
    <w:rsid w:val="00EC086E"/>
    <w:rsid w:val="00EC4B97"/>
    <w:rsid w:val="00EC50D3"/>
    <w:rsid w:val="00EC56D9"/>
    <w:rsid w:val="00EC645E"/>
    <w:rsid w:val="00EC7F19"/>
    <w:rsid w:val="00ED173B"/>
    <w:rsid w:val="00ED32D2"/>
    <w:rsid w:val="00ED5D27"/>
    <w:rsid w:val="00EE32D4"/>
    <w:rsid w:val="00EF0611"/>
    <w:rsid w:val="00EF10FD"/>
    <w:rsid w:val="00EF11E3"/>
    <w:rsid w:val="00EF4234"/>
    <w:rsid w:val="00F116DD"/>
    <w:rsid w:val="00F12E25"/>
    <w:rsid w:val="00F14BEA"/>
    <w:rsid w:val="00F21EA5"/>
    <w:rsid w:val="00F22B1F"/>
    <w:rsid w:val="00F22EA7"/>
    <w:rsid w:val="00F23CF5"/>
    <w:rsid w:val="00F24217"/>
    <w:rsid w:val="00F243C7"/>
    <w:rsid w:val="00F24E35"/>
    <w:rsid w:val="00F31F56"/>
    <w:rsid w:val="00F33AE4"/>
    <w:rsid w:val="00F36749"/>
    <w:rsid w:val="00F4306D"/>
    <w:rsid w:val="00F44DBD"/>
    <w:rsid w:val="00F47590"/>
    <w:rsid w:val="00F54221"/>
    <w:rsid w:val="00F54BC5"/>
    <w:rsid w:val="00F61C11"/>
    <w:rsid w:val="00F61E2D"/>
    <w:rsid w:val="00F629EC"/>
    <w:rsid w:val="00F6301A"/>
    <w:rsid w:val="00F6659C"/>
    <w:rsid w:val="00F6741F"/>
    <w:rsid w:val="00F67662"/>
    <w:rsid w:val="00F67E46"/>
    <w:rsid w:val="00F7029C"/>
    <w:rsid w:val="00F723AF"/>
    <w:rsid w:val="00F73529"/>
    <w:rsid w:val="00F73EDD"/>
    <w:rsid w:val="00F74653"/>
    <w:rsid w:val="00F747C1"/>
    <w:rsid w:val="00F76A87"/>
    <w:rsid w:val="00F85596"/>
    <w:rsid w:val="00F94CA2"/>
    <w:rsid w:val="00F97F4D"/>
    <w:rsid w:val="00FA4F8A"/>
    <w:rsid w:val="00FA5422"/>
    <w:rsid w:val="00FB0109"/>
    <w:rsid w:val="00FB16F0"/>
    <w:rsid w:val="00FB4EF6"/>
    <w:rsid w:val="00FB50FA"/>
    <w:rsid w:val="00FB5901"/>
    <w:rsid w:val="00FB61DF"/>
    <w:rsid w:val="00FC2B9F"/>
    <w:rsid w:val="00FD1EF5"/>
    <w:rsid w:val="00FD4788"/>
    <w:rsid w:val="00FE166D"/>
    <w:rsid w:val="00FF233D"/>
    <w:rsid w:val="00FF2E9E"/>
    <w:rsid w:val="00FF41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F11B7"/>
  <w15:chartTrackingRefBased/>
  <w15:docId w15:val="{D41E15E6-033B-4A38-831F-AEF82163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E1"/>
  </w:style>
  <w:style w:type="paragraph" w:styleId="Ttulo1">
    <w:name w:val="heading 1"/>
    <w:basedOn w:val="Normal"/>
    <w:next w:val="Normal"/>
    <w:link w:val="Ttulo1Car"/>
    <w:uiPriority w:val="9"/>
    <w:semiHidden/>
    <w:rsid w:val="004A57FA"/>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Ttulo2">
    <w:name w:val="heading 2"/>
    <w:basedOn w:val="Normal"/>
    <w:next w:val="Normal"/>
    <w:link w:val="Ttulo2Car"/>
    <w:uiPriority w:val="99"/>
    <w:semiHidden/>
    <w:qFormat/>
    <w:rsid w:val="004A57FA"/>
    <w:pPr>
      <w:pBdr>
        <w:top w:val="single" w:sz="4" w:space="1" w:color="FFFFFF" w:themeColor="background1" w:themeTint="99"/>
        <w:left w:val="single" w:sz="4" w:space="4" w:color="FFFFFF" w:themeColor="background1" w:themeTint="99"/>
        <w:bottom w:val="single" w:sz="4" w:space="1" w:color="FFFFFF" w:themeColor="background1" w:themeTint="99"/>
        <w:right w:val="single" w:sz="4" w:space="4" w:color="FFFFFF" w:themeColor="background1" w:themeTint="99"/>
      </w:pBdr>
      <w:shd w:val="clear" w:color="auto" w:fill="FFFFFF" w:themeFill="background1" w:themeFillTint="99"/>
      <w:spacing w:before="200" w:after="0" w:line="276" w:lineRule="auto"/>
      <w:outlineLvl w:val="1"/>
    </w:pPr>
    <w:rPr>
      <w:rFonts w:eastAsiaTheme="minorEastAsia"/>
      <w:caps/>
      <w:color w:val="000000" w:themeColor="text1"/>
      <w:spacing w:val="15"/>
      <w:lang w:val="fr-FR"/>
    </w:rPr>
  </w:style>
  <w:style w:type="paragraph" w:styleId="Ttulo3">
    <w:name w:val="heading 3"/>
    <w:basedOn w:val="Normal"/>
    <w:next w:val="Normal"/>
    <w:link w:val="Ttulo3Car"/>
    <w:semiHidden/>
    <w:qFormat/>
    <w:rsid w:val="004A57FA"/>
    <w:pPr>
      <w:pBdr>
        <w:top w:val="single" w:sz="6" w:space="2" w:color="67BEA9" w:themeColor="accent3"/>
        <w:left w:val="single" w:sz="6" w:space="2" w:color="67BEA9" w:themeColor="accent3"/>
      </w:pBdr>
      <w:spacing w:before="300" w:after="0" w:line="276" w:lineRule="auto"/>
      <w:outlineLvl w:val="2"/>
    </w:pPr>
    <w:rPr>
      <w:rFonts w:eastAsiaTheme="minorEastAsia"/>
      <w:caps/>
      <w:color w:val="000000" w:themeColor="text1"/>
      <w:spacing w:val="15"/>
      <w:lang w:val="fr-FR"/>
    </w:rPr>
  </w:style>
  <w:style w:type="paragraph" w:styleId="Ttulo4">
    <w:name w:val="heading 4"/>
    <w:basedOn w:val="Normal"/>
    <w:next w:val="Normal"/>
    <w:link w:val="Ttulo4Car"/>
    <w:uiPriority w:val="9"/>
    <w:semiHidden/>
    <w:unhideWhenUsed/>
    <w:qFormat/>
    <w:rsid w:val="001E6056"/>
    <w:pPr>
      <w:keepNext/>
      <w:keepLines/>
      <w:spacing w:before="40" w:after="0"/>
      <w:outlineLvl w:val="3"/>
    </w:pPr>
    <w:rPr>
      <w:rFonts w:asciiTheme="majorHAnsi" w:eastAsiaTheme="majorEastAsia" w:hAnsiTheme="majorHAnsi" w:cstheme="majorBidi"/>
      <w:i/>
      <w:iCs/>
      <w:color w:val="287C8C" w:themeColor="accent1" w:themeShade="BF"/>
    </w:rPr>
  </w:style>
  <w:style w:type="paragraph" w:styleId="Ttulo5">
    <w:name w:val="heading 5"/>
    <w:basedOn w:val="Normal"/>
    <w:next w:val="Normal"/>
    <w:link w:val="Ttulo5Car"/>
    <w:uiPriority w:val="9"/>
    <w:semiHidden/>
    <w:unhideWhenUsed/>
    <w:qFormat/>
    <w:rsid w:val="001E6056"/>
    <w:pPr>
      <w:keepNext/>
      <w:keepLines/>
      <w:spacing w:before="40" w:after="0"/>
      <w:outlineLvl w:val="4"/>
    </w:pPr>
    <w:rPr>
      <w:rFonts w:asciiTheme="majorHAnsi" w:eastAsiaTheme="majorEastAsia" w:hAnsiTheme="majorHAnsi" w:cstheme="majorBidi"/>
      <w:color w:val="287C8C" w:themeColor="accent1" w:themeShade="BF"/>
    </w:rPr>
  </w:style>
  <w:style w:type="paragraph" w:styleId="Ttulo6">
    <w:name w:val="heading 6"/>
    <w:basedOn w:val="Normal"/>
    <w:next w:val="Normal"/>
    <w:link w:val="Ttulo6Car"/>
    <w:uiPriority w:val="9"/>
    <w:semiHidden/>
    <w:unhideWhenUsed/>
    <w:qFormat/>
    <w:rsid w:val="001E6056"/>
    <w:pPr>
      <w:keepNext/>
      <w:keepLines/>
      <w:spacing w:before="40" w:after="0"/>
      <w:outlineLvl w:val="5"/>
    </w:pPr>
    <w:rPr>
      <w:rFonts w:asciiTheme="majorHAnsi" w:eastAsiaTheme="majorEastAsia" w:hAnsiTheme="majorHAnsi" w:cstheme="majorBidi"/>
      <w:color w:val="1B525D" w:themeColor="accent1" w:themeShade="7F"/>
    </w:rPr>
  </w:style>
  <w:style w:type="paragraph" w:styleId="Ttulo7">
    <w:name w:val="heading 7"/>
    <w:basedOn w:val="Normal"/>
    <w:next w:val="Normal"/>
    <w:link w:val="Ttulo7Car"/>
    <w:uiPriority w:val="9"/>
    <w:semiHidden/>
    <w:unhideWhenUsed/>
    <w:qFormat/>
    <w:rsid w:val="001E6056"/>
    <w:pPr>
      <w:keepNext/>
      <w:keepLines/>
      <w:spacing w:before="40" w:after="0"/>
      <w:outlineLvl w:val="6"/>
    </w:pPr>
    <w:rPr>
      <w:rFonts w:asciiTheme="majorHAnsi" w:eastAsiaTheme="majorEastAsia" w:hAnsiTheme="majorHAnsi" w:cstheme="majorBidi"/>
      <w:i/>
      <w:iCs/>
      <w:color w:val="1B525D" w:themeColor="accent1" w:themeShade="7F"/>
    </w:rPr>
  </w:style>
  <w:style w:type="paragraph" w:styleId="Ttulo8">
    <w:name w:val="heading 8"/>
    <w:basedOn w:val="Normal"/>
    <w:next w:val="Normal"/>
    <w:link w:val="Ttulo8Car"/>
    <w:uiPriority w:val="9"/>
    <w:semiHidden/>
    <w:unhideWhenUsed/>
    <w:qFormat/>
    <w:rsid w:val="001E60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E60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4A57FA"/>
    <w:rPr>
      <w:rFonts w:eastAsiaTheme="minorEastAsia"/>
      <w:caps/>
      <w:color w:val="000000" w:themeColor="text1"/>
      <w:spacing w:val="15"/>
      <w:shd w:val="clear" w:color="auto" w:fill="FFFFFF" w:themeFill="background1" w:themeFillTint="99"/>
      <w:lang w:val="fr-FR"/>
    </w:rPr>
  </w:style>
  <w:style w:type="character" w:customStyle="1" w:styleId="Ttulo3Car">
    <w:name w:val="Título 3 Car"/>
    <w:basedOn w:val="Fuentedeprrafopredeter"/>
    <w:link w:val="Ttulo3"/>
    <w:semiHidden/>
    <w:rsid w:val="004A57FA"/>
    <w:rPr>
      <w:rFonts w:eastAsiaTheme="minorEastAsia"/>
      <w:caps/>
      <w:color w:val="000000" w:themeColor="text1"/>
      <w:spacing w:val="15"/>
      <w:lang w:val="fr-FR"/>
    </w:rPr>
  </w:style>
  <w:style w:type="character" w:customStyle="1" w:styleId="Ttulo1Car">
    <w:name w:val="Título 1 Car"/>
    <w:basedOn w:val="Fuentedeprrafopredeter"/>
    <w:link w:val="Ttulo1"/>
    <w:uiPriority w:val="9"/>
    <w:semiHidden/>
    <w:rsid w:val="00F7029C"/>
    <w:rPr>
      <w:rFonts w:asciiTheme="majorHAnsi" w:eastAsiaTheme="majorEastAsia" w:hAnsiTheme="majorHAnsi" w:cstheme="majorBidi"/>
      <w:color w:val="000000" w:themeColor="text1"/>
      <w:sz w:val="32"/>
      <w:szCs w:val="32"/>
    </w:rPr>
  </w:style>
  <w:style w:type="paragraph" w:styleId="Textodeglobo">
    <w:name w:val="Balloon Text"/>
    <w:basedOn w:val="Normal"/>
    <w:link w:val="TextodegloboCar"/>
    <w:uiPriority w:val="99"/>
    <w:semiHidden/>
    <w:unhideWhenUsed/>
    <w:rsid w:val="00F73E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3EDD"/>
    <w:rPr>
      <w:rFonts w:ascii="Segoe UI" w:hAnsi="Segoe UI" w:cs="Segoe UI"/>
      <w:sz w:val="18"/>
      <w:szCs w:val="18"/>
    </w:rPr>
  </w:style>
  <w:style w:type="paragraph" w:customStyle="1" w:styleId="Nivel1captulo">
    <w:name w:val="Nivel 1_capítulo"/>
    <w:qFormat/>
    <w:rsid w:val="00663414"/>
    <w:pPr>
      <w:autoSpaceDE w:val="0"/>
      <w:autoSpaceDN w:val="0"/>
      <w:adjustRightInd w:val="0"/>
      <w:spacing w:before="600" w:after="240" w:line="340" w:lineRule="exact"/>
    </w:pPr>
    <w:rPr>
      <w:rFonts w:ascii="Segoe UI Black" w:hAnsi="Segoe UI Black" w:cs="Segoe UI Semibold"/>
      <w:caps/>
      <w:color w:val="943634" w:themeColor="background2"/>
      <w:sz w:val="28"/>
      <w:szCs w:val="28"/>
    </w:rPr>
  </w:style>
  <w:style w:type="paragraph" w:customStyle="1" w:styleId="Cuerpodetexto">
    <w:name w:val="Cuerpo de texto"/>
    <w:basedOn w:val="Normal"/>
    <w:qFormat/>
    <w:rsid w:val="0002465A"/>
    <w:pPr>
      <w:autoSpaceDE w:val="0"/>
      <w:autoSpaceDN w:val="0"/>
      <w:adjustRightInd w:val="0"/>
      <w:spacing w:after="240" w:line="280" w:lineRule="exact"/>
      <w:jc w:val="both"/>
    </w:pPr>
    <w:rPr>
      <w:rFonts w:ascii="Segoe UI" w:hAnsi="Segoe UI" w:cs="Segoe UI"/>
      <w:sz w:val="20"/>
      <w:szCs w:val="20"/>
    </w:rPr>
  </w:style>
  <w:style w:type="paragraph" w:customStyle="1" w:styleId="Ttulogrficoytabla">
    <w:name w:val="Título gráfico y tabla"/>
    <w:rsid w:val="0062577F"/>
    <w:pPr>
      <w:spacing w:before="240" w:after="240" w:line="240" w:lineRule="exact"/>
    </w:pPr>
    <w:rPr>
      <w:rFonts w:ascii="Segoe UI Semibold" w:hAnsi="Segoe UI Semibold"/>
      <w:noProof/>
      <w:sz w:val="20"/>
      <w:lang w:eastAsia="es-ES"/>
    </w:rPr>
  </w:style>
  <w:style w:type="paragraph" w:styleId="NormalWeb">
    <w:name w:val="Normal (Web)"/>
    <w:basedOn w:val="Normal"/>
    <w:uiPriority w:val="99"/>
    <w:semiHidden/>
    <w:rsid w:val="004213CE"/>
    <w:pPr>
      <w:spacing w:after="0" w:line="240" w:lineRule="auto"/>
    </w:pPr>
    <w:rPr>
      <w:rFonts w:ascii="Times New Roman" w:eastAsia="Times New Roman" w:hAnsi="Times New Roman" w:cs="Times New Roman"/>
      <w:sz w:val="24"/>
      <w:szCs w:val="24"/>
      <w:lang w:eastAsia="es-ES"/>
    </w:rPr>
  </w:style>
  <w:style w:type="paragraph" w:customStyle="1" w:styleId="Vietadenmeroprimernivel">
    <w:name w:val="Viñeta de número_primer nivel"/>
    <w:basedOn w:val="Cuerpodetexto"/>
    <w:qFormat/>
    <w:rsid w:val="003C065F"/>
  </w:style>
  <w:style w:type="paragraph" w:customStyle="1" w:styleId="Nivel2seccin">
    <w:name w:val="Nivel 2_sección"/>
    <w:basedOn w:val="Cuerpodetexto"/>
    <w:qFormat/>
    <w:rsid w:val="00854806"/>
    <w:pPr>
      <w:spacing w:before="360" w:line="288" w:lineRule="exact"/>
      <w:jc w:val="left"/>
    </w:pPr>
    <w:rPr>
      <w:rFonts w:ascii="Segoe UI Semibold" w:hAnsi="Segoe UI Semibold" w:cs="Segoe UI Semibold"/>
      <w:caps/>
      <w:color w:val="943634" w:themeColor="background2"/>
      <w:sz w:val="24"/>
      <w:szCs w:val="24"/>
    </w:rPr>
  </w:style>
  <w:style w:type="paragraph" w:customStyle="1" w:styleId="Nivel3Apartado">
    <w:name w:val="Nivel 3_Apartado"/>
    <w:basedOn w:val="Cuerpodetexto"/>
    <w:qFormat/>
    <w:rsid w:val="004F74A3"/>
    <w:pPr>
      <w:spacing w:before="360" w:line="288" w:lineRule="exact"/>
      <w:jc w:val="left"/>
    </w:pPr>
    <w:rPr>
      <w:rFonts w:ascii="Segoe UI Semibold" w:hAnsi="Segoe UI Semibold" w:cs="Segoe UI Semibold"/>
      <w:color w:val="943634" w:themeColor="background2"/>
      <w:sz w:val="24"/>
      <w:szCs w:val="24"/>
    </w:rPr>
  </w:style>
  <w:style w:type="paragraph" w:customStyle="1" w:styleId="Nivel4punto">
    <w:name w:val="Nivel 4_punto"/>
    <w:basedOn w:val="Cuerpodetexto"/>
    <w:qFormat/>
    <w:rsid w:val="003C065F"/>
    <w:pPr>
      <w:spacing w:line="240" w:lineRule="exact"/>
    </w:pPr>
    <w:rPr>
      <w:rFonts w:ascii="Segoe UI Semibold" w:hAnsi="Segoe UI Semibold" w:cs="Segoe UI Semibold"/>
      <w:color w:val="36A6BC" w:themeColor="accent1"/>
    </w:rPr>
  </w:style>
  <w:style w:type="paragraph" w:customStyle="1" w:styleId="Ttulodeldocumento">
    <w:name w:val="Título del documento"/>
    <w:qFormat/>
    <w:rsid w:val="006C731D"/>
    <w:pPr>
      <w:spacing w:after="0" w:line="440" w:lineRule="exact"/>
    </w:pPr>
    <w:rPr>
      <w:rFonts w:ascii="Segoe UI Semibold" w:hAnsi="Segoe UI Semibold" w:cs="Segoe UI Semibold"/>
      <w:color w:val="943634" w:themeColor="background2"/>
      <w:sz w:val="36"/>
      <w:szCs w:val="36"/>
    </w:rPr>
  </w:style>
  <w:style w:type="paragraph" w:customStyle="1" w:styleId="Periododelestudio">
    <w:name w:val="Periodo del estudio"/>
    <w:qFormat/>
    <w:rsid w:val="00270EF6"/>
    <w:pPr>
      <w:spacing w:before="240" w:after="240" w:line="400" w:lineRule="exact"/>
    </w:pPr>
    <w:rPr>
      <w:rFonts w:ascii="Segoe UI" w:hAnsi="Segoe UI" w:cs="Segoe UI"/>
      <w:noProof/>
      <w:color w:val="FFFFFF" w:themeColor="background1"/>
      <w:sz w:val="32"/>
      <w:szCs w:val="32"/>
      <w:lang w:eastAsia="es-ES"/>
    </w:rPr>
  </w:style>
  <w:style w:type="paragraph" w:customStyle="1" w:styleId="Subttulodocumento">
    <w:name w:val="Subtítulo documento"/>
    <w:qFormat/>
    <w:rsid w:val="00BA7DE2"/>
    <w:pPr>
      <w:spacing w:after="0" w:line="340" w:lineRule="exact"/>
    </w:pPr>
    <w:rPr>
      <w:rFonts w:ascii="Segoe UI" w:hAnsi="Segoe UI" w:cs="Segoe UI"/>
      <w:noProof/>
      <w:color w:val="FFFFFF" w:themeColor="background1"/>
      <w:sz w:val="28"/>
      <w:szCs w:val="28"/>
      <w:lang w:eastAsia="es-ES"/>
    </w:rPr>
  </w:style>
  <w:style w:type="paragraph" w:customStyle="1" w:styleId="Vietadenmerosegundonivel">
    <w:name w:val="Viñeta de número_segundo nivel"/>
    <w:basedOn w:val="Vietadenmeroprimernivel"/>
    <w:rsid w:val="00601710"/>
    <w:pPr>
      <w:numPr>
        <w:numId w:val="2"/>
      </w:numPr>
      <w:spacing w:after="120"/>
      <w:ind w:left="715" w:hanging="301"/>
    </w:pPr>
  </w:style>
  <w:style w:type="paragraph" w:customStyle="1" w:styleId="Vietasegundonivel">
    <w:name w:val="Viñeta_segundo nivel"/>
    <w:basedOn w:val="Cuerpodetexto"/>
    <w:rsid w:val="00601710"/>
    <w:pPr>
      <w:numPr>
        <w:numId w:val="3"/>
      </w:numPr>
      <w:spacing w:after="120"/>
    </w:pPr>
  </w:style>
  <w:style w:type="paragraph" w:customStyle="1" w:styleId="Vietaprimernivel">
    <w:name w:val="Viñeta_primer nivel"/>
    <w:basedOn w:val="Cuerpodetexto"/>
    <w:rsid w:val="009F6D41"/>
    <w:pPr>
      <w:numPr>
        <w:numId w:val="1"/>
      </w:numPr>
    </w:pPr>
  </w:style>
  <w:style w:type="paragraph" w:customStyle="1" w:styleId="Nmdepgina">
    <w:name w:val="Núm. de página"/>
    <w:qFormat/>
    <w:rsid w:val="0074746D"/>
    <w:pPr>
      <w:jc w:val="center"/>
    </w:pPr>
    <w:rPr>
      <w:rFonts w:ascii="Segoe UI" w:eastAsia="Times New Roman" w:hAnsi="Segoe UI" w:cs="Segoe UI"/>
      <w:noProof/>
      <w:color w:val="943634" w:themeColor="background2"/>
      <w:sz w:val="20"/>
      <w:szCs w:val="20"/>
      <w:lang w:eastAsia="es-ES"/>
    </w:rPr>
  </w:style>
  <w:style w:type="paragraph" w:customStyle="1" w:styleId="Apndices">
    <w:name w:val="Apéndices"/>
    <w:basedOn w:val="Nivel2seccin"/>
    <w:rsid w:val="005810E5"/>
    <w:pPr>
      <w:spacing w:before="0" w:after="120"/>
      <w:jc w:val="right"/>
    </w:pPr>
  </w:style>
  <w:style w:type="paragraph" w:customStyle="1" w:styleId="Encabezados">
    <w:name w:val="Encabezados"/>
    <w:qFormat/>
    <w:rsid w:val="005810E5"/>
    <w:pPr>
      <w:spacing w:after="0" w:line="200" w:lineRule="exact"/>
    </w:pPr>
    <w:rPr>
      <w:rFonts w:ascii="Segoe UI Semilight" w:eastAsia="Times New Roman" w:hAnsi="Segoe UI Semilight" w:cs="Segoe UI Semilight"/>
      <w:noProof/>
      <w:color w:val="943634" w:themeColor="background2"/>
      <w:sz w:val="16"/>
      <w:szCs w:val="16"/>
      <w:lang w:eastAsia="es-ES"/>
    </w:rPr>
  </w:style>
  <w:style w:type="paragraph" w:customStyle="1" w:styleId="Destacado">
    <w:name w:val="Destacado"/>
    <w:rsid w:val="002F5C47"/>
    <w:pPr>
      <w:spacing w:after="0" w:line="300" w:lineRule="exact"/>
    </w:pPr>
    <w:rPr>
      <w:rFonts w:ascii="Georgia" w:hAnsi="Georgia"/>
      <w:color w:val="36A6BC" w:themeColor="accent1"/>
      <w:sz w:val="24"/>
      <w:szCs w:val="24"/>
    </w:rPr>
  </w:style>
  <w:style w:type="paragraph" w:styleId="Textonotaalfinal">
    <w:name w:val="endnote text"/>
    <w:basedOn w:val="Normal"/>
    <w:link w:val="TextonotaalfinalCar"/>
    <w:uiPriority w:val="99"/>
    <w:semiHidden/>
    <w:unhideWhenUsed/>
    <w:rsid w:val="002134E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134E3"/>
    <w:rPr>
      <w:sz w:val="20"/>
      <w:szCs w:val="20"/>
    </w:rPr>
  </w:style>
  <w:style w:type="character" w:styleId="Refdenotaalfinal">
    <w:name w:val="endnote reference"/>
    <w:basedOn w:val="Fuentedeprrafopredeter"/>
    <w:uiPriority w:val="99"/>
    <w:semiHidden/>
    <w:unhideWhenUsed/>
    <w:rsid w:val="002134E3"/>
    <w:rPr>
      <w:vertAlign w:val="superscript"/>
    </w:rPr>
  </w:style>
  <w:style w:type="paragraph" w:styleId="Textonotapie">
    <w:name w:val="footnote text"/>
    <w:aliases w:val="Footnote Text Char,Footnote Text Char1,Footnote Text Char2,Footnote Text Char11,Footnote Text Char3,Footnote Text Char4,Footnote Text Char5,Footnote Text Char6,Footnote Text Char12,Footnote Text Char21,Footnote Text Char31"/>
    <w:basedOn w:val="Normal"/>
    <w:link w:val="TextonotapieCar"/>
    <w:uiPriority w:val="99"/>
    <w:unhideWhenUsed/>
    <w:rsid w:val="002134E3"/>
    <w:pPr>
      <w:spacing w:after="0" w:line="240" w:lineRule="auto"/>
    </w:pPr>
    <w:rPr>
      <w:sz w:val="20"/>
      <w:szCs w:val="20"/>
    </w:rPr>
  </w:style>
  <w:style w:type="character" w:customStyle="1" w:styleId="TextonotapieCar">
    <w:name w:val="Texto nota pie Car"/>
    <w:aliases w:val="Footnote Text Char Car,Footnote Text Char1 Car,Footnote Text Char2 Car,Footnote Text Char11 Car,Footnote Text Char3 Car,Footnote Text Char4 Car,Footnote Text Char5 Car,Footnote Text Char6 Car,Footnote Text Char12 Car"/>
    <w:basedOn w:val="Fuentedeprrafopredeter"/>
    <w:link w:val="Textonotapie"/>
    <w:uiPriority w:val="99"/>
    <w:rsid w:val="002134E3"/>
    <w:rPr>
      <w:sz w:val="20"/>
      <w:szCs w:val="20"/>
    </w:rPr>
  </w:style>
  <w:style w:type="character" w:styleId="Refdenotaalpie">
    <w:name w:val="footnote reference"/>
    <w:basedOn w:val="Fuentedeprrafopredeter"/>
    <w:uiPriority w:val="99"/>
    <w:semiHidden/>
    <w:unhideWhenUsed/>
    <w:rsid w:val="002134E3"/>
    <w:rPr>
      <w:vertAlign w:val="superscript"/>
    </w:rPr>
  </w:style>
  <w:style w:type="paragraph" w:customStyle="1" w:styleId="Notapiedepgina">
    <w:name w:val="Nota pie de página"/>
    <w:basedOn w:val="Textonotapie"/>
    <w:rsid w:val="00793460"/>
    <w:pPr>
      <w:spacing w:after="120" w:line="220" w:lineRule="exact"/>
      <w:jc w:val="both"/>
    </w:pPr>
    <w:rPr>
      <w:rFonts w:ascii="Segoe UI" w:hAnsi="Segoe UI" w:cs="Segoe UI"/>
      <w:sz w:val="18"/>
      <w:szCs w:val="18"/>
    </w:rPr>
  </w:style>
  <w:style w:type="paragraph" w:customStyle="1" w:styleId="Ttuloportadilla">
    <w:name w:val="Título portadilla"/>
    <w:rsid w:val="00B475DB"/>
    <w:pPr>
      <w:spacing w:after="0" w:line="340" w:lineRule="exact"/>
      <w:jc w:val="center"/>
    </w:pPr>
    <w:rPr>
      <w:rFonts w:ascii="Segoe UI Semibold" w:hAnsi="Segoe UI Semibold" w:cs="Segoe UI Semibold"/>
      <w:color w:val="943634" w:themeColor="background2"/>
      <w:sz w:val="26"/>
      <w:szCs w:val="26"/>
    </w:rPr>
  </w:style>
  <w:style w:type="paragraph" w:customStyle="1" w:styleId="Abreviaciones">
    <w:name w:val="Abreviaciones"/>
    <w:basedOn w:val="Cuerpodetexto"/>
    <w:rsid w:val="006F4C28"/>
    <w:pPr>
      <w:tabs>
        <w:tab w:val="left" w:pos="1134"/>
      </w:tabs>
      <w:ind w:left="1134" w:hanging="1134"/>
    </w:pPr>
  </w:style>
  <w:style w:type="paragraph" w:styleId="Ttulodendice">
    <w:name w:val="index heading"/>
    <w:basedOn w:val="Normal"/>
    <w:next w:val="Normal"/>
    <w:uiPriority w:val="99"/>
    <w:unhideWhenUsed/>
    <w:rsid w:val="00825442"/>
    <w:pPr>
      <w:spacing w:after="0"/>
    </w:pPr>
    <w:rPr>
      <w:rFonts w:cstheme="minorHAnsi"/>
      <w:sz w:val="20"/>
      <w:szCs w:val="20"/>
    </w:rPr>
  </w:style>
  <w:style w:type="paragraph" w:styleId="ndice1">
    <w:name w:val="index 1"/>
    <w:basedOn w:val="Normal"/>
    <w:next w:val="Normal"/>
    <w:autoRedefine/>
    <w:uiPriority w:val="99"/>
    <w:unhideWhenUsed/>
    <w:rsid w:val="00F21EA5"/>
    <w:pPr>
      <w:spacing w:after="0"/>
      <w:ind w:left="220" w:hanging="220"/>
    </w:pPr>
    <w:rPr>
      <w:rFonts w:cstheme="minorHAnsi"/>
      <w:sz w:val="20"/>
      <w:szCs w:val="20"/>
    </w:rPr>
  </w:style>
  <w:style w:type="paragraph" w:styleId="Encabezado">
    <w:name w:val="header"/>
    <w:basedOn w:val="Normal"/>
    <w:link w:val="EncabezadoCar"/>
    <w:uiPriority w:val="99"/>
    <w:unhideWhenUsed/>
    <w:rsid w:val="00174F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4F2A"/>
  </w:style>
  <w:style w:type="paragraph" w:styleId="Piedepgina">
    <w:name w:val="footer"/>
    <w:basedOn w:val="Normal"/>
    <w:link w:val="PiedepginaCar"/>
    <w:uiPriority w:val="99"/>
    <w:unhideWhenUsed/>
    <w:rsid w:val="00174F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4F2A"/>
  </w:style>
  <w:style w:type="paragraph" w:customStyle="1" w:styleId="Anexos">
    <w:name w:val="Anexos"/>
    <w:rsid w:val="00793460"/>
    <w:pPr>
      <w:spacing w:before="240" w:after="240" w:line="360" w:lineRule="exact"/>
    </w:pPr>
    <w:rPr>
      <w:rFonts w:ascii="Segoe UI Semibold" w:hAnsi="Segoe UI Semibold" w:cs="Segoe UI Semibold"/>
      <w:color w:val="943634" w:themeColor="background2"/>
      <w:sz w:val="28"/>
      <w:szCs w:val="28"/>
    </w:rPr>
  </w:style>
  <w:style w:type="paragraph" w:styleId="Prrafodelista">
    <w:name w:val="List Paragraph"/>
    <w:aliases w:val="Guión"/>
    <w:basedOn w:val="Normal"/>
    <w:link w:val="PrrafodelistaCar"/>
    <w:uiPriority w:val="34"/>
    <w:qFormat/>
    <w:rsid w:val="00062987"/>
    <w:pPr>
      <w:suppressAutoHyphens/>
      <w:autoSpaceDN w:val="0"/>
      <w:spacing w:before="240" w:after="0" w:line="240" w:lineRule="auto"/>
      <w:ind w:left="720" w:right="45" w:hanging="425"/>
      <w:jc w:val="both"/>
      <w:textAlignment w:val="baseline"/>
    </w:pPr>
    <w:rPr>
      <w:rFonts w:ascii="CG Times (WN)" w:eastAsia="Times New Roman" w:hAnsi="CG Times (WN)" w:cs="Times New Roman"/>
      <w:sz w:val="24"/>
      <w:szCs w:val="20"/>
      <w:lang w:val="es-ES_tradnl" w:eastAsia="es-ES"/>
    </w:rPr>
  </w:style>
  <w:style w:type="table" w:styleId="Tablaconcuadrcula">
    <w:name w:val="Table Grid"/>
    <w:basedOn w:val="Tablanormal"/>
    <w:uiPriority w:val="39"/>
    <w:rsid w:val="008E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Guión Car"/>
    <w:basedOn w:val="Fuentedeprrafopredeter"/>
    <w:link w:val="Prrafodelista"/>
    <w:uiPriority w:val="34"/>
    <w:locked/>
    <w:rsid w:val="008E2462"/>
    <w:rPr>
      <w:rFonts w:ascii="CG Times (WN)" w:eastAsia="Times New Roman" w:hAnsi="CG Times (WN)" w:cs="Times New Roman"/>
      <w:sz w:val="24"/>
      <w:szCs w:val="20"/>
      <w:lang w:val="es-ES_tradnl" w:eastAsia="es-ES"/>
    </w:rPr>
  </w:style>
  <w:style w:type="paragraph" w:styleId="Textoindependiente">
    <w:name w:val="Body Text"/>
    <w:basedOn w:val="Normal"/>
    <w:link w:val="TextoindependienteCar"/>
    <w:rsid w:val="008E2462"/>
    <w:pPr>
      <w:spacing w:before="240"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8E2462"/>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8E2462"/>
    <w:rPr>
      <w:color w:val="FE3482" w:themeColor="hyperlink"/>
      <w:u w:val="single"/>
    </w:rPr>
  </w:style>
  <w:style w:type="paragraph" w:styleId="Revisin">
    <w:name w:val="Revision"/>
    <w:hidden/>
    <w:uiPriority w:val="99"/>
    <w:semiHidden/>
    <w:rsid w:val="00DA7465"/>
    <w:pPr>
      <w:spacing w:after="0" w:line="240" w:lineRule="auto"/>
    </w:pPr>
  </w:style>
  <w:style w:type="character" w:styleId="Refdecomentario">
    <w:name w:val="annotation reference"/>
    <w:basedOn w:val="Fuentedeprrafopredeter"/>
    <w:semiHidden/>
    <w:unhideWhenUsed/>
    <w:rsid w:val="00DD4DA7"/>
    <w:rPr>
      <w:sz w:val="16"/>
      <w:szCs w:val="16"/>
    </w:rPr>
  </w:style>
  <w:style w:type="paragraph" w:styleId="Textocomentario">
    <w:name w:val="annotation text"/>
    <w:basedOn w:val="Normal"/>
    <w:link w:val="TextocomentarioCar"/>
    <w:unhideWhenUsed/>
    <w:rsid w:val="00DD4DA7"/>
    <w:pPr>
      <w:spacing w:line="240" w:lineRule="auto"/>
    </w:pPr>
    <w:rPr>
      <w:sz w:val="20"/>
      <w:szCs w:val="20"/>
    </w:rPr>
  </w:style>
  <w:style w:type="character" w:customStyle="1" w:styleId="TextocomentarioCar">
    <w:name w:val="Texto comentario Car"/>
    <w:basedOn w:val="Fuentedeprrafopredeter"/>
    <w:link w:val="Textocomentario"/>
    <w:rsid w:val="00DD4DA7"/>
    <w:rPr>
      <w:sz w:val="20"/>
      <w:szCs w:val="20"/>
    </w:rPr>
  </w:style>
  <w:style w:type="paragraph" w:styleId="Asuntodelcomentario">
    <w:name w:val="annotation subject"/>
    <w:basedOn w:val="Textocomentario"/>
    <w:next w:val="Textocomentario"/>
    <w:link w:val="AsuntodelcomentarioCar"/>
    <w:uiPriority w:val="99"/>
    <w:semiHidden/>
    <w:unhideWhenUsed/>
    <w:rsid w:val="00DD4DA7"/>
    <w:rPr>
      <w:b/>
      <w:bCs/>
    </w:rPr>
  </w:style>
  <w:style w:type="character" w:customStyle="1" w:styleId="AsuntodelcomentarioCar">
    <w:name w:val="Asunto del comentario Car"/>
    <w:basedOn w:val="TextocomentarioCar"/>
    <w:link w:val="Asuntodelcomentario"/>
    <w:uiPriority w:val="99"/>
    <w:semiHidden/>
    <w:rsid w:val="00DD4DA7"/>
    <w:rPr>
      <w:b/>
      <w:bCs/>
      <w:sz w:val="20"/>
      <w:szCs w:val="20"/>
    </w:rPr>
  </w:style>
  <w:style w:type="character" w:styleId="Mencinsinresolver">
    <w:name w:val="Unresolved Mention"/>
    <w:basedOn w:val="Fuentedeprrafopredeter"/>
    <w:uiPriority w:val="99"/>
    <w:semiHidden/>
    <w:unhideWhenUsed/>
    <w:rsid w:val="00FB50FA"/>
    <w:rPr>
      <w:color w:val="605E5C"/>
      <w:shd w:val="clear" w:color="auto" w:fill="E1DFDD"/>
    </w:rPr>
  </w:style>
  <w:style w:type="character" w:styleId="Hipervnculovisitado">
    <w:name w:val="FollowedHyperlink"/>
    <w:basedOn w:val="Fuentedeprrafopredeter"/>
    <w:uiPriority w:val="99"/>
    <w:semiHidden/>
    <w:unhideWhenUsed/>
    <w:rsid w:val="001E51FC"/>
    <w:rPr>
      <w:color w:val="36A6BC" w:themeColor="followedHyperlink"/>
      <w:u w:val="single"/>
    </w:rPr>
  </w:style>
  <w:style w:type="paragraph" w:customStyle="1" w:styleId="Default">
    <w:name w:val="Default"/>
    <w:rsid w:val="00A86D55"/>
    <w:pPr>
      <w:autoSpaceDE w:val="0"/>
      <w:autoSpaceDN w:val="0"/>
      <w:adjustRightInd w:val="0"/>
      <w:spacing w:after="0" w:line="240" w:lineRule="auto"/>
    </w:pPr>
    <w:rPr>
      <w:rFonts w:ascii="Cambria" w:hAnsi="Cambria" w:cs="Cambria"/>
      <w:color w:val="000000"/>
      <w:sz w:val="24"/>
      <w:szCs w:val="24"/>
    </w:rPr>
  </w:style>
  <w:style w:type="paragraph" w:customStyle="1" w:styleId="Contenidodelatabla">
    <w:name w:val="Contenido de la tabla"/>
    <w:basedOn w:val="Normal"/>
    <w:rsid w:val="000D55BA"/>
    <w:pPr>
      <w:suppressLineNumbers/>
      <w:suppressAutoHyphens/>
      <w:spacing w:after="0" w:line="240" w:lineRule="auto"/>
    </w:pPr>
    <w:rPr>
      <w:rFonts w:ascii="Arial" w:eastAsia="Times New Roman" w:hAnsi="Arial" w:cs="Arial"/>
      <w:sz w:val="16"/>
      <w:szCs w:val="24"/>
      <w:lang w:eastAsia="zh-CN"/>
    </w:rPr>
  </w:style>
  <w:style w:type="paragraph" w:customStyle="1" w:styleId="notas">
    <w:name w:val="notas"/>
    <w:basedOn w:val="Normal"/>
    <w:rsid w:val="000D55BA"/>
    <w:pPr>
      <w:numPr>
        <w:numId w:val="24"/>
      </w:numPr>
      <w:suppressAutoHyphens/>
      <w:spacing w:after="170" w:line="240" w:lineRule="auto"/>
    </w:pPr>
    <w:rPr>
      <w:rFonts w:ascii="Arial" w:eastAsia="Times New Roman" w:hAnsi="Arial" w:cs="Arial"/>
      <w:sz w:val="16"/>
      <w:szCs w:val="24"/>
      <w:lang w:eastAsia="zh-CN"/>
    </w:rPr>
  </w:style>
  <w:style w:type="paragraph" w:styleId="Bibliografa">
    <w:name w:val="Bibliography"/>
    <w:basedOn w:val="Normal"/>
    <w:next w:val="Normal"/>
    <w:uiPriority w:val="37"/>
    <w:semiHidden/>
    <w:unhideWhenUsed/>
    <w:rsid w:val="001E6056"/>
  </w:style>
  <w:style w:type="paragraph" w:styleId="Cierre">
    <w:name w:val="Closing"/>
    <w:basedOn w:val="Normal"/>
    <w:link w:val="CierreCar"/>
    <w:uiPriority w:val="99"/>
    <w:semiHidden/>
    <w:unhideWhenUsed/>
    <w:rsid w:val="001E6056"/>
    <w:pPr>
      <w:spacing w:after="0" w:line="240" w:lineRule="auto"/>
      <w:ind w:left="4252"/>
    </w:pPr>
  </w:style>
  <w:style w:type="character" w:customStyle="1" w:styleId="CierreCar">
    <w:name w:val="Cierre Car"/>
    <w:basedOn w:val="Fuentedeprrafopredeter"/>
    <w:link w:val="Cierre"/>
    <w:uiPriority w:val="99"/>
    <w:semiHidden/>
    <w:rsid w:val="001E6056"/>
  </w:style>
  <w:style w:type="paragraph" w:styleId="Cita">
    <w:name w:val="Quote"/>
    <w:basedOn w:val="Normal"/>
    <w:next w:val="Normal"/>
    <w:link w:val="CitaCar"/>
    <w:uiPriority w:val="29"/>
    <w:semiHidden/>
    <w:qFormat/>
    <w:rsid w:val="001E6056"/>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1E6056"/>
    <w:rPr>
      <w:i/>
      <w:iCs/>
      <w:color w:val="404040" w:themeColor="text1" w:themeTint="BF"/>
    </w:rPr>
  </w:style>
  <w:style w:type="paragraph" w:styleId="Citadestacada">
    <w:name w:val="Intense Quote"/>
    <w:basedOn w:val="Normal"/>
    <w:next w:val="Normal"/>
    <w:link w:val="CitadestacadaCar"/>
    <w:uiPriority w:val="30"/>
    <w:semiHidden/>
    <w:qFormat/>
    <w:rsid w:val="001E6056"/>
    <w:pPr>
      <w:pBdr>
        <w:top w:val="single" w:sz="4" w:space="10" w:color="36A6BC" w:themeColor="accent1"/>
        <w:bottom w:val="single" w:sz="4" w:space="10" w:color="36A6BC" w:themeColor="accent1"/>
      </w:pBdr>
      <w:spacing w:before="360" w:after="360"/>
      <w:ind w:left="864" w:right="864"/>
      <w:jc w:val="center"/>
    </w:pPr>
    <w:rPr>
      <w:i/>
      <w:iCs/>
      <w:color w:val="36A6BC" w:themeColor="accent1"/>
    </w:rPr>
  </w:style>
  <w:style w:type="character" w:customStyle="1" w:styleId="CitadestacadaCar">
    <w:name w:val="Cita destacada Car"/>
    <w:basedOn w:val="Fuentedeprrafopredeter"/>
    <w:link w:val="Citadestacada"/>
    <w:uiPriority w:val="30"/>
    <w:semiHidden/>
    <w:rsid w:val="001E6056"/>
    <w:rPr>
      <w:i/>
      <w:iCs/>
      <w:color w:val="36A6BC" w:themeColor="accent1"/>
    </w:rPr>
  </w:style>
  <w:style w:type="paragraph" w:styleId="Continuarlista">
    <w:name w:val="List Continue"/>
    <w:basedOn w:val="Normal"/>
    <w:uiPriority w:val="99"/>
    <w:semiHidden/>
    <w:unhideWhenUsed/>
    <w:rsid w:val="001E6056"/>
    <w:pPr>
      <w:spacing w:after="120"/>
      <w:ind w:left="283"/>
      <w:contextualSpacing/>
    </w:pPr>
  </w:style>
  <w:style w:type="paragraph" w:styleId="Continuarlista2">
    <w:name w:val="List Continue 2"/>
    <w:basedOn w:val="Normal"/>
    <w:uiPriority w:val="99"/>
    <w:semiHidden/>
    <w:unhideWhenUsed/>
    <w:rsid w:val="001E6056"/>
    <w:pPr>
      <w:spacing w:after="120"/>
      <w:ind w:left="566"/>
      <w:contextualSpacing/>
    </w:pPr>
  </w:style>
  <w:style w:type="paragraph" w:styleId="Continuarlista3">
    <w:name w:val="List Continue 3"/>
    <w:basedOn w:val="Normal"/>
    <w:uiPriority w:val="99"/>
    <w:semiHidden/>
    <w:unhideWhenUsed/>
    <w:rsid w:val="001E6056"/>
    <w:pPr>
      <w:spacing w:after="120"/>
      <w:ind w:left="849"/>
      <w:contextualSpacing/>
    </w:pPr>
  </w:style>
  <w:style w:type="paragraph" w:styleId="Continuarlista4">
    <w:name w:val="List Continue 4"/>
    <w:basedOn w:val="Normal"/>
    <w:uiPriority w:val="99"/>
    <w:semiHidden/>
    <w:unhideWhenUsed/>
    <w:rsid w:val="001E6056"/>
    <w:pPr>
      <w:spacing w:after="120"/>
      <w:ind w:left="1132"/>
      <w:contextualSpacing/>
    </w:pPr>
  </w:style>
  <w:style w:type="paragraph" w:styleId="Continuarlista5">
    <w:name w:val="List Continue 5"/>
    <w:basedOn w:val="Normal"/>
    <w:uiPriority w:val="99"/>
    <w:semiHidden/>
    <w:unhideWhenUsed/>
    <w:rsid w:val="001E6056"/>
    <w:pPr>
      <w:spacing w:after="120"/>
      <w:ind w:left="1415"/>
      <w:contextualSpacing/>
    </w:pPr>
  </w:style>
  <w:style w:type="paragraph" w:styleId="Descripcin">
    <w:name w:val="caption"/>
    <w:basedOn w:val="Normal"/>
    <w:next w:val="Normal"/>
    <w:uiPriority w:val="35"/>
    <w:semiHidden/>
    <w:unhideWhenUsed/>
    <w:qFormat/>
    <w:rsid w:val="001E6056"/>
    <w:pPr>
      <w:spacing w:after="200" w:line="240" w:lineRule="auto"/>
    </w:pPr>
    <w:rPr>
      <w:i/>
      <w:iCs/>
      <w:color w:val="AC0042" w:themeColor="text2"/>
      <w:sz w:val="18"/>
      <w:szCs w:val="18"/>
    </w:rPr>
  </w:style>
  <w:style w:type="paragraph" w:styleId="DireccinHTML">
    <w:name w:val="HTML Address"/>
    <w:basedOn w:val="Normal"/>
    <w:link w:val="DireccinHTMLCar"/>
    <w:uiPriority w:val="99"/>
    <w:semiHidden/>
    <w:unhideWhenUsed/>
    <w:rsid w:val="001E6056"/>
    <w:pPr>
      <w:spacing w:after="0" w:line="240" w:lineRule="auto"/>
    </w:pPr>
    <w:rPr>
      <w:i/>
      <w:iCs/>
    </w:rPr>
  </w:style>
  <w:style w:type="character" w:customStyle="1" w:styleId="DireccinHTMLCar">
    <w:name w:val="Dirección HTML Car"/>
    <w:basedOn w:val="Fuentedeprrafopredeter"/>
    <w:link w:val="DireccinHTML"/>
    <w:uiPriority w:val="99"/>
    <w:semiHidden/>
    <w:rsid w:val="001E6056"/>
    <w:rPr>
      <w:i/>
      <w:iCs/>
    </w:rPr>
  </w:style>
  <w:style w:type="paragraph" w:styleId="Direccinsobre">
    <w:name w:val="envelope address"/>
    <w:basedOn w:val="Normal"/>
    <w:uiPriority w:val="99"/>
    <w:semiHidden/>
    <w:unhideWhenUsed/>
    <w:rsid w:val="001E605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1E6056"/>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1E60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1E6056"/>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1E6056"/>
    <w:pPr>
      <w:spacing w:after="0" w:line="240" w:lineRule="auto"/>
    </w:pPr>
  </w:style>
  <w:style w:type="character" w:customStyle="1" w:styleId="EncabezadodenotaCar">
    <w:name w:val="Encabezado de nota Car"/>
    <w:basedOn w:val="Fuentedeprrafopredeter"/>
    <w:link w:val="Encabezadodenota"/>
    <w:uiPriority w:val="99"/>
    <w:semiHidden/>
    <w:rsid w:val="001E6056"/>
  </w:style>
  <w:style w:type="paragraph" w:styleId="Fecha">
    <w:name w:val="Date"/>
    <w:basedOn w:val="Normal"/>
    <w:next w:val="Normal"/>
    <w:link w:val="FechaCar"/>
    <w:uiPriority w:val="99"/>
    <w:semiHidden/>
    <w:unhideWhenUsed/>
    <w:rsid w:val="001E6056"/>
  </w:style>
  <w:style w:type="character" w:customStyle="1" w:styleId="FechaCar">
    <w:name w:val="Fecha Car"/>
    <w:basedOn w:val="Fuentedeprrafopredeter"/>
    <w:link w:val="Fecha"/>
    <w:uiPriority w:val="99"/>
    <w:semiHidden/>
    <w:rsid w:val="001E6056"/>
  </w:style>
  <w:style w:type="paragraph" w:styleId="Firma">
    <w:name w:val="Signature"/>
    <w:basedOn w:val="Normal"/>
    <w:link w:val="FirmaCar"/>
    <w:uiPriority w:val="99"/>
    <w:semiHidden/>
    <w:unhideWhenUsed/>
    <w:rsid w:val="001E6056"/>
    <w:pPr>
      <w:spacing w:after="0" w:line="240" w:lineRule="auto"/>
      <w:ind w:left="4252"/>
    </w:pPr>
  </w:style>
  <w:style w:type="character" w:customStyle="1" w:styleId="FirmaCar">
    <w:name w:val="Firma Car"/>
    <w:basedOn w:val="Fuentedeprrafopredeter"/>
    <w:link w:val="Firma"/>
    <w:uiPriority w:val="99"/>
    <w:semiHidden/>
    <w:rsid w:val="001E6056"/>
  </w:style>
  <w:style w:type="paragraph" w:styleId="Firmadecorreoelectrnico">
    <w:name w:val="E-mail Signature"/>
    <w:basedOn w:val="Normal"/>
    <w:link w:val="FirmadecorreoelectrnicoCar"/>
    <w:uiPriority w:val="99"/>
    <w:semiHidden/>
    <w:unhideWhenUsed/>
    <w:rsid w:val="001E6056"/>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1E6056"/>
  </w:style>
  <w:style w:type="paragraph" w:styleId="HTMLconformatoprevio">
    <w:name w:val="HTML Preformatted"/>
    <w:basedOn w:val="Normal"/>
    <w:link w:val="HTMLconformatoprevioCar"/>
    <w:uiPriority w:val="99"/>
    <w:semiHidden/>
    <w:unhideWhenUsed/>
    <w:rsid w:val="001E605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E6056"/>
    <w:rPr>
      <w:rFonts w:ascii="Consolas" w:hAnsi="Consolas"/>
      <w:sz w:val="20"/>
      <w:szCs w:val="20"/>
    </w:rPr>
  </w:style>
  <w:style w:type="paragraph" w:styleId="ndice2">
    <w:name w:val="index 2"/>
    <w:basedOn w:val="Normal"/>
    <w:next w:val="Normal"/>
    <w:autoRedefine/>
    <w:uiPriority w:val="99"/>
    <w:semiHidden/>
    <w:unhideWhenUsed/>
    <w:rsid w:val="001E6056"/>
    <w:pPr>
      <w:spacing w:after="0" w:line="240" w:lineRule="auto"/>
      <w:ind w:left="440" w:hanging="220"/>
    </w:pPr>
  </w:style>
  <w:style w:type="paragraph" w:styleId="ndice3">
    <w:name w:val="index 3"/>
    <w:basedOn w:val="Normal"/>
    <w:next w:val="Normal"/>
    <w:autoRedefine/>
    <w:uiPriority w:val="99"/>
    <w:semiHidden/>
    <w:unhideWhenUsed/>
    <w:rsid w:val="001E6056"/>
    <w:pPr>
      <w:spacing w:after="0" w:line="240" w:lineRule="auto"/>
      <w:ind w:left="660" w:hanging="220"/>
    </w:pPr>
  </w:style>
  <w:style w:type="paragraph" w:styleId="ndice4">
    <w:name w:val="index 4"/>
    <w:basedOn w:val="Normal"/>
    <w:next w:val="Normal"/>
    <w:autoRedefine/>
    <w:uiPriority w:val="99"/>
    <w:semiHidden/>
    <w:unhideWhenUsed/>
    <w:rsid w:val="001E6056"/>
    <w:pPr>
      <w:spacing w:after="0" w:line="240" w:lineRule="auto"/>
      <w:ind w:left="880" w:hanging="220"/>
    </w:pPr>
  </w:style>
  <w:style w:type="paragraph" w:styleId="ndice5">
    <w:name w:val="index 5"/>
    <w:basedOn w:val="Normal"/>
    <w:next w:val="Normal"/>
    <w:autoRedefine/>
    <w:uiPriority w:val="99"/>
    <w:semiHidden/>
    <w:unhideWhenUsed/>
    <w:rsid w:val="001E6056"/>
    <w:pPr>
      <w:spacing w:after="0" w:line="240" w:lineRule="auto"/>
      <w:ind w:left="1100" w:hanging="220"/>
    </w:pPr>
  </w:style>
  <w:style w:type="paragraph" w:styleId="ndice6">
    <w:name w:val="index 6"/>
    <w:basedOn w:val="Normal"/>
    <w:next w:val="Normal"/>
    <w:autoRedefine/>
    <w:uiPriority w:val="99"/>
    <w:semiHidden/>
    <w:unhideWhenUsed/>
    <w:rsid w:val="001E6056"/>
    <w:pPr>
      <w:spacing w:after="0" w:line="240" w:lineRule="auto"/>
      <w:ind w:left="1320" w:hanging="220"/>
    </w:pPr>
  </w:style>
  <w:style w:type="paragraph" w:styleId="ndice7">
    <w:name w:val="index 7"/>
    <w:basedOn w:val="Normal"/>
    <w:next w:val="Normal"/>
    <w:autoRedefine/>
    <w:uiPriority w:val="99"/>
    <w:semiHidden/>
    <w:unhideWhenUsed/>
    <w:rsid w:val="001E6056"/>
    <w:pPr>
      <w:spacing w:after="0" w:line="240" w:lineRule="auto"/>
      <w:ind w:left="1540" w:hanging="220"/>
    </w:pPr>
  </w:style>
  <w:style w:type="paragraph" w:styleId="ndice8">
    <w:name w:val="index 8"/>
    <w:basedOn w:val="Normal"/>
    <w:next w:val="Normal"/>
    <w:autoRedefine/>
    <w:uiPriority w:val="99"/>
    <w:semiHidden/>
    <w:unhideWhenUsed/>
    <w:rsid w:val="001E6056"/>
    <w:pPr>
      <w:spacing w:after="0" w:line="240" w:lineRule="auto"/>
      <w:ind w:left="1760" w:hanging="220"/>
    </w:pPr>
  </w:style>
  <w:style w:type="paragraph" w:styleId="ndice9">
    <w:name w:val="index 9"/>
    <w:basedOn w:val="Normal"/>
    <w:next w:val="Normal"/>
    <w:autoRedefine/>
    <w:uiPriority w:val="99"/>
    <w:semiHidden/>
    <w:unhideWhenUsed/>
    <w:rsid w:val="001E6056"/>
    <w:pPr>
      <w:spacing w:after="0" w:line="240" w:lineRule="auto"/>
      <w:ind w:left="1980" w:hanging="220"/>
    </w:pPr>
  </w:style>
  <w:style w:type="paragraph" w:styleId="Lista">
    <w:name w:val="List"/>
    <w:basedOn w:val="Normal"/>
    <w:uiPriority w:val="99"/>
    <w:semiHidden/>
    <w:unhideWhenUsed/>
    <w:rsid w:val="001E6056"/>
    <w:pPr>
      <w:ind w:left="283" w:hanging="283"/>
      <w:contextualSpacing/>
    </w:pPr>
  </w:style>
  <w:style w:type="paragraph" w:styleId="Lista2">
    <w:name w:val="List 2"/>
    <w:basedOn w:val="Normal"/>
    <w:uiPriority w:val="99"/>
    <w:semiHidden/>
    <w:unhideWhenUsed/>
    <w:rsid w:val="001E6056"/>
    <w:pPr>
      <w:ind w:left="566" w:hanging="283"/>
      <w:contextualSpacing/>
    </w:pPr>
  </w:style>
  <w:style w:type="paragraph" w:styleId="Lista3">
    <w:name w:val="List 3"/>
    <w:basedOn w:val="Normal"/>
    <w:uiPriority w:val="99"/>
    <w:semiHidden/>
    <w:unhideWhenUsed/>
    <w:rsid w:val="001E6056"/>
    <w:pPr>
      <w:ind w:left="849" w:hanging="283"/>
      <w:contextualSpacing/>
    </w:pPr>
  </w:style>
  <w:style w:type="paragraph" w:styleId="Lista4">
    <w:name w:val="List 4"/>
    <w:basedOn w:val="Normal"/>
    <w:uiPriority w:val="99"/>
    <w:semiHidden/>
    <w:unhideWhenUsed/>
    <w:rsid w:val="001E6056"/>
    <w:pPr>
      <w:ind w:left="1132" w:hanging="283"/>
      <w:contextualSpacing/>
    </w:pPr>
  </w:style>
  <w:style w:type="paragraph" w:styleId="Lista5">
    <w:name w:val="List 5"/>
    <w:basedOn w:val="Normal"/>
    <w:uiPriority w:val="99"/>
    <w:semiHidden/>
    <w:unhideWhenUsed/>
    <w:rsid w:val="001E6056"/>
    <w:pPr>
      <w:ind w:left="1415" w:hanging="283"/>
      <w:contextualSpacing/>
    </w:pPr>
  </w:style>
  <w:style w:type="paragraph" w:styleId="Listaconnmeros">
    <w:name w:val="List Number"/>
    <w:basedOn w:val="Normal"/>
    <w:uiPriority w:val="99"/>
    <w:semiHidden/>
    <w:unhideWhenUsed/>
    <w:rsid w:val="001E6056"/>
    <w:pPr>
      <w:numPr>
        <w:numId w:val="25"/>
      </w:numPr>
      <w:contextualSpacing/>
    </w:pPr>
  </w:style>
  <w:style w:type="paragraph" w:styleId="Listaconnmeros2">
    <w:name w:val="List Number 2"/>
    <w:basedOn w:val="Normal"/>
    <w:uiPriority w:val="99"/>
    <w:semiHidden/>
    <w:unhideWhenUsed/>
    <w:rsid w:val="001E6056"/>
    <w:pPr>
      <w:numPr>
        <w:numId w:val="26"/>
      </w:numPr>
      <w:contextualSpacing/>
    </w:pPr>
  </w:style>
  <w:style w:type="paragraph" w:styleId="Listaconnmeros3">
    <w:name w:val="List Number 3"/>
    <w:basedOn w:val="Normal"/>
    <w:uiPriority w:val="99"/>
    <w:semiHidden/>
    <w:unhideWhenUsed/>
    <w:rsid w:val="001E6056"/>
    <w:pPr>
      <w:numPr>
        <w:numId w:val="27"/>
      </w:numPr>
      <w:contextualSpacing/>
    </w:pPr>
  </w:style>
  <w:style w:type="paragraph" w:styleId="Listaconnmeros4">
    <w:name w:val="List Number 4"/>
    <w:basedOn w:val="Normal"/>
    <w:uiPriority w:val="99"/>
    <w:semiHidden/>
    <w:unhideWhenUsed/>
    <w:rsid w:val="001E6056"/>
    <w:pPr>
      <w:numPr>
        <w:numId w:val="28"/>
      </w:numPr>
      <w:contextualSpacing/>
    </w:pPr>
  </w:style>
  <w:style w:type="paragraph" w:styleId="Listaconnmeros5">
    <w:name w:val="List Number 5"/>
    <w:basedOn w:val="Normal"/>
    <w:uiPriority w:val="99"/>
    <w:semiHidden/>
    <w:unhideWhenUsed/>
    <w:rsid w:val="001E6056"/>
    <w:pPr>
      <w:numPr>
        <w:numId w:val="29"/>
      </w:numPr>
      <w:contextualSpacing/>
    </w:pPr>
  </w:style>
  <w:style w:type="paragraph" w:styleId="Listaconvietas">
    <w:name w:val="List Bullet"/>
    <w:basedOn w:val="Normal"/>
    <w:uiPriority w:val="99"/>
    <w:semiHidden/>
    <w:unhideWhenUsed/>
    <w:rsid w:val="001E6056"/>
    <w:pPr>
      <w:numPr>
        <w:numId w:val="30"/>
      </w:numPr>
      <w:contextualSpacing/>
    </w:pPr>
  </w:style>
  <w:style w:type="paragraph" w:styleId="Listaconvietas2">
    <w:name w:val="List Bullet 2"/>
    <w:basedOn w:val="Normal"/>
    <w:uiPriority w:val="99"/>
    <w:semiHidden/>
    <w:unhideWhenUsed/>
    <w:rsid w:val="001E6056"/>
    <w:pPr>
      <w:numPr>
        <w:numId w:val="31"/>
      </w:numPr>
      <w:contextualSpacing/>
    </w:pPr>
  </w:style>
  <w:style w:type="paragraph" w:styleId="Listaconvietas3">
    <w:name w:val="List Bullet 3"/>
    <w:basedOn w:val="Normal"/>
    <w:uiPriority w:val="99"/>
    <w:semiHidden/>
    <w:unhideWhenUsed/>
    <w:rsid w:val="001E6056"/>
    <w:pPr>
      <w:numPr>
        <w:numId w:val="32"/>
      </w:numPr>
      <w:contextualSpacing/>
    </w:pPr>
  </w:style>
  <w:style w:type="paragraph" w:styleId="Listaconvietas4">
    <w:name w:val="List Bullet 4"/>
    <w:basedOn w:val="Normal"/>
    <w:uiPriority w:val="99"/>
    <w:semiHidden/>
    <w:unhideWhenUsed/>
    <w:rsid w:val="001E6056"/>
    <w:pPr>
      <w:numPr>
        <w:numId w:val="33"/>
      </w:numPr>
      <w:contextualSpacing/>
    </w:pPr>
  </w:style>
  <w:style w:type="paragraph" w:styleId="Listaconvietas5">
    <w:name w:val="List Bullet 5"/>
    <w:basedOn w:val="Normal"/>
    <w:uiPriority w:val="99"/>
    <w:semiHidden/>
    <w:unhideWhenUsed/>
    <w:rsid w:val="001E6056"/>
    <w:pPr>
      <w:numPr>
        <w:numId w:val="34"/>
      </w:numPr>
      <w:contextualSpacing/>
    </w:pPr>
  </w:style>
  <w:style w:type="paragraph" w:styleId="Mapadeldocumento">
    <w:name w:val="Document Map"/>
    <w:basedOn w:val="Normal"/>
    <w:link w:val="MapadeldocumentoCar"/>
    <w:uiPriority w:val="99"/>
    <w:semiHidden/>
    <w:unhideWhenUsed/>
    <w:rsid w:val="001E6056"/>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1E6056"/>
    <w:rPr>
      <w:rFonts w:ascii="Segoe UI" w:hAnsi="Segoe UI" w:cs="Segoe UI"/>
      <w:sz w:val="16"/>
      <w:szCs w:val="16"/>
    </w:rPr>
  </w:style>
  <w:style w:type="paragraph" w:styleId="Remitedesobre">
    <w:name w:val="envelope return"/>
    <w:basedOn w:val="Normal"/>
    <w:uiPriority w:val="99"/>
    <w:semiHidden/>
    <w:unhideWhenUsed/>
    <w:rsid w:val="001E6056"/>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1E6056"/>
  </w:style>
  <w:style w:type="character" w:customStyle="1" w:styleId="SaludoCar">
    <w:name w:val="Saludo Car"/>
    <w:basedOn w:val="Fuentedeprrafopredeter"/>
    <w:link w:val="Saludo"/>
    <w:uiPriority w:val="99"/>
    <w:semiHidden/>
    <w:rsid w:val="001E6056"/>
  </w:style>
  <w:style w:type="paragraph" w:styleId="Sangra2detindependiente">
    <w:name w:val="Body Text Indent 2"/>
    <w:basedOn w:val="Normal"/>
    <w:link w:val="Sangra2detindependienteCar"/>
    <w:uiPriority w:val="99"/>
    <w:semiHidden/>
    <w:unhideWhenUsed/>
    <w:rsid w:val="001E605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E6056"/>
  </w:style>
  <w:style w:type="paragraph" w:styleId="Sangra3detindependiente">
    <w:name w:val="Body Text Indent 3"/>
    <w:basedOn w:val="Normal"/>
    <w:link w:val="Sangra3detindependienteCar"/>
    <w:uiPriority w:val="99"/>
    <w:semiHidden/>
    <w:unhideWhenUsed/>
    <w:rsid w:val="001E605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E6056"/>
    <w:rPr>
      <w:sz w:val="16"/>
      <w:szCs w:val="16"/>
    </w:rPr>
  </w:style>
  <w:style w:type="paragraph" w:styleId="Sangradetextonormal">
    <w:name w:val="Body Text Indent"/>
    <w:basedOn w:val="Normal"/>
    <w:link w:val="SangradetextonormalCar"/>
    <w:uiPriority w:val="99"/>
    <w:semiHidden/>
    <w:unhideWhenUsed/>
    <w:rsid w:val="001E6056"/>
    <w:pPr>
      <w:spacing w:after="120"/>
      <w:ind w:left="283"/>
    </w:pPr>
  </w:style>
  <w:style w:type="character" w:customStyle="1" w:styleId="SangradetextonormalCar">
    <w:name w:val="Sangría de texto normal Car"/>
    <w:basedOn w:val="Fuentedeprrafopredeter"/>
    <w:link w:val="Sangradetextonormal"/>
    <w:uiPriority w:val="99"/>
    <w:semiHidden/>
    <w:rsid w:val="001E6056"/>
  </w:style>
  <w:style w:type="paragraph" w:styleId="Sangranormal">
    <w:name w:val="Normal Indent"/>
    <w:basedOn w:val="Normal"/>
    <w:uiPriority w:val="99"/>
    <w:semiHidden/>
    <w:unhideWhenUsed/>
    <w:rsid w:val="001E6056"/>
    <w:pPr>
      <w:ind w:left="708"/>
    </w:pPr>
  </w:style>
  <w:style w:type="paragraph" w:styleId="Sinespaciado">
    <w:name w:val="No Spacing"/>
    <w:uiPriority w:val="1"/>
    <w:qFormat/>
    <w:rsid w:val="001E6056"/>
    <w:pPr>
      <w:spacing w:after="0" w:line="240" w:lineRule="auto"/>
    </w:pPr>
  </w:style>
  <w:style w:type="paragraph" w:styleId="Subttulo">
    <w:name w:val="Subtitle"/>
    <w:basedOn w:val="Normal"/>
    <w:next w:val="Normal"/>
    <w:link w:val="SubttuloCar"/>
    <w:uiPriority w:val="11"/>
    <w:semiHidden/>
    <w:qFormat/>
    <w:rsid w:val="001E605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semiHidden/>
    <w:rsid w:val="001E6056"/>
    <w:rPr>
      <w:rFonts w:eastAsiaTheme="minorEastAsia"/>
      <w:color w:val="5A5A5A" w:themeColor="text1" w:themeTint="A5"/>
      <w:spacing w:val="15"/>
    </w:rPr>
  </w:style>
  <w:style w:type="paragraph" w:styleId="Tabladeilustraciones">
    <w:name w:val="table of figures"/>
    <w:basedOn w:val="Normal"/>
    <w:next w:val="Normal"/>
    <w:uiPriority w:val="99"/>
    <w:semiHidden/>
    <w:unhideWhenUsed/>
    <w:rsid w:val="001E6056"/>
    <w:pPr>
      <w:spacing w:after="0"/>
    </w:pPr>
  </w:style>
  <w:style w:type="paragraph" w:styleId="TDC1">
    <w:name w:val="toc 1"/>
    <w:basedOn w:val="Normal"/>
    <w:next w:val="Normal"/>
    <w:autoRedefine/>
    <w:uiPriority w:val="39"/>
    <w:semiHidden/>
    <w:unhideWhenUsed/>
    <w:rsid w:val="001E6056"/>
    <w:pPr>
      <w:spacing w:after="100"/>
    </w:pPr>
  </w:style>
  <w:style w:type="paragraph" w:styleId="TDC2">
    <w:name w:val="toc 2"/>
    <w:basedOn w:val="Normal"/>
    <w:next w:val="Normal"/>
    <w:autoRedefine/>
    <w:uiPriority w:val="39"/>
    <w:semiHidden/>
    <w:unhideWhenUsed/>
    <w:rsid w:val="001E6056"/>
    <w:pPr>
      <w:spacing w:after="100"/>
      <w:ind w:left="220"/>
    </w:pPr>
  </w:style>
  <w:style w:type="paragraph" w:styleId="TDC3">
    <w:name w:val="toc 3"/>
    <w:basedOn w:val="Normal"/>
    <w:next w:val="Normal"/>
    <w:autoRedefine/>
    <w:uiPriority w:val="39"/>
    <w:semiHidden/>
    <w:unhideWhenUsed/>
    <w:rsid w:val="001E6056"/>
    <w:pPr>
      <w:spacing w:after="100"/>
      <w:ind w:left="440"/>
    </w:pPr>
  </w:style>
  <w:style w:type="paragraph" w:styleId="TDC4">
    <w:name w:val="toc 4"/>
    <w:basedOn w:val="Normal"/>
    <w:next w:val="Normal"/>
    <w:autoRedefine/>
    <w:uiPriority w:val="39"/>
    <w:semiHidden/>
    <w:unhideWhenUsed/>
    <w:rsid w:val="001E6056"/>
    <w:pPr>
      <w:spacing w:after="100"/>
      <w:ind w:left="660"/>
    </w:pPr>
  </w:style>
  <w:style w:type="paragraph" w:styleId="TDC5">
    <w:name w:val="toc 5"/>
    <w:basedOn w:val="Normal"/>
    <w:next w:val="Normal"/>
    <w:autoRedefine/>
    <w:uiPriority w:val="39"/>
    <w:semiHidden/>
    <w:unhideWhenUsed/>
    <w:rsid w:val="001E6056"/>
    <w:pPr>
      <w:spacing w:after="100"/>
      <w:ind w:left="880"/>
    </w:pPr>
  </w:style>
  <w:style w:type="paragraph" w:styleId="TDC6">
    <w:name w:val="toc 6"/>
    <w:basedOn w:val="Normal"/>
    <w:next w:val="Normal"/>
    <w:autoRedefine/>
    <w:uiPriority w:val="39"/>
    <w:semiHidden/>
    <w:unhideWhenUsed/>
    <w:rsid w:val="001E6056"/>
    <w:pPr>
      <w:spacing w:after="100"/>
      <w:ind w:left="1100"/>
    </w:pPr>
  </w:style>
  <w:style w:type="paragraph" w:styleId="TDC7">
    <w:name w:val="toc 7"/>
    <w:basedOn w:val="Normal"/>
    <w:next w:val="Normal"/>
    <w:autoRedefine/>
    <w:uiPriority w:val="39"/>
    <w:semiHidden/>
    <w:unhideWhenUsed/>
    <w:rsid w:val="001E6056"/>
    <w:pPr>
      <w:spacing w:after="100"/>
      <w:ind w:left="1320"/>
    </w:pPr>
  </w:style>
  <w:style w:type="paragraph" w:styleId="TDC8">
    <w:name w:val="toc 8"/>
    <w:basedOn w:val="Normal"/>
    <w:next w:val="Normal"/>
    <w:autoRedefine/>
    <w:uiPriority w:val="39"/>
    <w:semiHidden/>
    <w:unhideWhenUsed/>
    <w:rsid w:val="001E6056"/>
    <w:pPr>
      <w:spacing w:after="100"/>
      <w:ind w:left="1540"/>
    </w:pPr>
  </w:style>
  <w:style w:type="paragraph" w:styleId="TDC9">
    <w:name w:val="toc 9"/>
    <w:basedOn w:val="Normal"/>
    <w:next w:val="Normal"/>
    <w:autoRedefine/>
    <w:uiPriority w:val="39"/>
    <w:semiHidden/>
    <w:unhideWhenUsed/>
    <w:rsid w:val="001E6056"/>
    <w:pPr>
      <w:spacing w:after="100"/>
      <w:ind w:left="1760"/>
    </w:pPr>
  </w:style>
  <w:style w:type="paragraph" w:styleId="Textoconsangra">
    <w:name w:val="table of authorities"/>
    <w:basedOn w:val="Normal"/>
    <w:next w:val="Normal"/>
    <w:uiPriority w:val="99"/>
    <w:semiHidden/>
    <w:unhideWhenUsed/>
    <w:rsid w:val="001E6056"/>
    <w:pPr>
      <w:spacing w:after="0"/>
      <w:ind w:left="220" w:hanging="220"/>
    </w:pPr>
  </w:style>
  <w:style w:type="paragraph" w:styleId="Textodebloque">
    <w:name w:val="Block Text"/>
    <w:basedOn w:val="Normal"/>
    <w:uiPriority w:val="99"/>
    <w:semiHidden/>
    <w:unhideWhenUsed/>
    <w:rsid w:val="001E6056"/>
    <w:pPr>
      <w:pBdr>
        <w:top w:val="single" w:sz="2" w:space="10" w:color="36A6BC" w:themeColor="accent1"/>
        <w:left w:val="single" w:sz="2" w:space="10" w:color="36A6BC" w:themeColor="accent1"/>
        <w:bottom w:val="single" w:sz="2" w:space="10" w:color="36A6BC" w:themeColor="accent1"/>
        <w:right w:val="single" w:sz="2" w:space="10" w:color="36A6BC" w:themeColor="accent1"/>
      </w:pBdr>
      <w:ind w:left="1152" w:right="1152"/>
    </w:pPr>
    <w:rPr>
      <w:rFonts w:eastAsiaTheme="minorEastAsia"/>
      <w:i/>
      <w:iCs/>
      <w:color w:val="36A6BC" w:themeColor="accent1"/>
    </w:rPr>
  </w:style>
  <w:style w:type="paragraph" w:styleId="Textoindependiente2">
    <w:name w:val="Body Text 2"/>
    <w:basedOn w:val="Normal"/>
    <w:link w:val="Textoindependiente2Car"/>
    <w:uiPriority w:val="99"/>
    <w:semiHidden/>
    <w:unhideWhenUsed/>
    <w:rsid w:val="001E6056"/>
    <w:pPr>
      <w:spacing w:after="120" w:line="480" w:lineRule="auto"/>
    </w:pPr>
  </w:style>
  <w:style w:type="character" w:customStyle="1" w:styleId="Textoindependiente2Car">
    <w:name w:val="Texto independiente 2 Car"/>
    <w:basedOn w:val="Fuentedeprrafopredeter"/>
    <w:link w:val="Textoindependiente2"/>
    <w:uiPriority w:val="99"/>
    <w:semiHidden/>
    <w:rsid w:val="001E6056"/>
  </w:style>
  <w:style w:type="paragraph" w:styleId="Textoindependiente3">
    <w:name w:val="Body Text 3"/>
    <w:basedOn w:val="Normal"/>
    <w:link w:val="Textoindependiente3Car"/>
    <w:uiPriority w:val="99"/>
    <w:semiHidden/>
    <w:unhideWhenUsed/>
    <w:rsid w:val="001E605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E6056"/>
    <w:rPr>
      <w:sz w:val="16"/>
      <w:szCs w:val="16"/>
    </w:rPr>
  </w:style>
  <w:style w:type="paragraph" w:styleId="Textoindependienteprimerasangra">
    <w:name w:val="Body Text First Indent"/>
    <w:basedOn w:val="Textoindependiente"/>
    <w:link w:val="TextoindependienteprimerasangraCar"/>
    <w:uiPriority w:val="99"/>
    <w:semiHidden/>
    <w:unhideWhenUsed/>
    <w:rsid w:val="001E6056"/>
    <w:pPr>
      <w:spacing w:before="0" w:after="160" w:line="259" w:lineRule="auto"/>
      <w:ind w:firstLine="360"/>
      <w:jc w:val="left"/>
    </w:pPr>
    <w:rPr>
      <w:rFonts w:asciiTheme="minorHAnsi" w:eastAsiaTheme="minorHAnsi" w:hAnsiTheme="minorHAnsi" w:cstheme="minorBidi"/>
      <w:sz w:val="22"/>
      <w:szCs w:val="22"/>
      <w:lang w:val="es-ES" w:eastAsia="en-US"/>
    </w:rPr>
  </w:style>
  <w:style w:type="character" w:customStyle="1" w:styleId="TextoindependienteprimerasangraCar">
    <w:name w:val="Texto independiente primera sangría Car"/>
    <w:basedOn w:val="TextoindependienteCar"/>
    <w:link w:val="Textoindependienteprimerasangra"/>
    <w:uiPriority w:val="99"/>
    <w:semiHidden/>
    <w:rsid w:val="001E6056"/>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1E605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E6056"/>
  </w:style>
  <w:style w:type="paragraph" w:styleId="Textomacro">
    <w:name w:val="macro"/>
    <w:link w:val="TextomacroCar"/>
    <w:uiPriority w:val="99"/>
    <w:semiHidden/>
    <w:unhideWhenUsed/>
    <w:rsid w:val="001E605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macroCar">
    <w:name w:val="Texto macro Car"/>
    <w:basedOn w:val="Fuentedeprrafopredeter"/>
    <w:link w:val="Textomacro"/>
    <w:uiPriority w:val="99"/>
    <w:semiHidden/>
    <w:rsid w:val="001E6056"/>
    <w:rPr>
      <w:rFonts w:ascii="Consolas" w:hAnsi="Consolas"/>
      <w:sz w:val="20"/>
      <w:szCs w:val="20"/>
    </w:rPr>
  </w:style>
  <w:style w:type="paragraph" w:styleId="Textosinformato">
    <w:name w:val="Plain Text"/>
    <w:basedOn w:val="Normal"/>
    <w:link w:val="TextosinformatoCar"/>
    <w:uiPriority w:val="99"/>
    <w:semiHidden/>
    <w:unhideWhenUsed/>
    <w:rsid w:val="001E6056"/>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E6056"/>
    <w:rPr>
      <w:rFonts w:ascii="Consolas" w:hAnsi="Consolas"/>
      <w:sz w:val="21"/>
      <w:szCs w:val="21"/>
    </w:rPr>
  </w:style>
  <w:style w:type="paragraph" w:styleId="Ttulo">
    <w:name w:val="Title"/>
    <w:basedOn w:val="Normal"/>
    <w:next w:val="Normal"/>
    <w:link w:val="TtuloCar"/>
    <w:uiPriority w:val="10"/>
    <w:semiHidden/>
    <w:qFormat/>
    <w:rsid w:val="001E60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1E6056"/>
    <w:rPr>
      <w:rFonts w:asciiTheme="majorHAnsi" w:eastAsiaTheme="majorEastAsia" w:hAnsiTheme="majorHAnsi" w:cstheme="majorBidi"/>
      <w:spacing w:val="-10"/>
      <w:kern w:val="28"/>
      <w:sz w:val="56"/>
      <w:szCs w:val="56"/>
    </w:rPr>
  </w:style>
  <w:style w:type="character" w:customStyle="1" w:styleId="Ttulo4Car">
    <w:name w:val="Título 4 Car"/>
    <w:basedOn w:val="Fuentedeprrafopredeter"/>
    <w:link w:val="Ttulo4"/>
    <w:uiPriority w:val="9"/>
    <w:semiHidden/>
    <w:rsid w:val="001E6056"/>
    <w:rPr>
      <w:rFonts w:asciiTheme="majorHAnsi" w:eastAsiaTheme="majorEastAsia" w:hAnsiTheme="majorHAnsi" w:cstheme="majorBidi"/>
      <w:i/>
      <w:iCs/>
      <w:color w:val="287C8C" w:themeColor="accent1" w:themeShade="BF"/>
    </w:rPr>
  </w:style>
  <w:style w:type="character" w:customStyle="1" w:styleId="Ttulo5Car">
    <w:name w:val="Título 5 Car"/>
    <w:basedOn w:val="Fuentedeprrafopredeter"/>
    <w:link w:val="Ttulo5"/>
    <w:uiPriority w:val="9"/>
    <w:semiHidden/>
    <w:rsid w:val="001E6056"/>
    <w:rPr>
      <w:rFonts w:asciiTheme="majorHAnsi" w:eastAsiaTheme="majorEastAsia" w:hAnsiTheme="majorHAnsi" w:cstheme="majorBidi"/>
      <w:color w:val="287C8C" w:themeColor="accent1" w:themeShade="BF"/>
    </w:rPr>
  </w:style>
  <w:style w:type="character" w:customStyle="1" w:styleId="Ttulo6Car">
    <w:name w:val="Título 6 Car"/>
    <w:basedOn w:val="Fuentedeprrafopredeter"/>
    <w:link w:val="Ttulo6"/>
    <w:uiPriority w:val="9"/>
    <w:semiHidden/>
    <w:rsid w:val="001E6056"/>
    <w:rPr>
      <w:rFonts w:asciiTheme="majorHAnsi" w:eastAsiaTheme="majorEastAsia" w:hAnsiTheme="majorHAnsi" w:cstheme="majorBidi"/>
      <w:color w:val="1B525D" w:themeColor="accent1" w:themeShade="7F"/>
    </w:rPr>
  </w:style>
  <w:style w:type="character" w:customStyle="1" w:styleId="Ttulo7Car">
    <w:name w:val="Título 7 Car"/>
    <w:basedOn w:val="Fuentedeprrafopredeter"/>
    <w:link w:val="Ttulo7"/>
    <w:uiPriority w:val="9"/>
    <w:semiHidden/>
    <w:rsid w:val="001E6056"/>
    <w:rPr>
      <w:rFonts w:asciiTheme="majorHAnsi" w:eastAsiaTheme="majorEastAsia" w:hAnsiTheme="majorHAnsi" w:cstheme="majorBidi"/>
      <w:i/>
      <w:iCs/>
      <w:color w:val="1B525D" w:themeColor="accent1" w:themeShade="7F"/>
    </w:rPr>
  </w:style>
  <w:style w:type="character" w:customStyle="1" w:styleId="Ttulo8Car">
    <w:name w:val="Título 8 Car"/>
    <w:basedOn w:val="Fuentedeprrafopredeter"/>
    <w:link w:val="Ttulo8"/>
    <w:uiPriority w:val="9"/>
    <w:semiHidden/>
    <w:rsid w:val="001E605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E6056"/>
    <w:rPr>
      <w:rFonts w:asciiTheme="majorHAnsi" w:eastAsiaTheme="majorEastAsia" w:hAnsiTheme="majorHAnsi" w:cstheme="majorBidi"/>
      <w:i/>
      <w:iCs/>
      <w:color w:val="272727" w:themeColor="text1" w:themeTint="D8"/>
      <w:sz w:val="21"/>
      <w:szCs w:val="21"/>
    </w:rPr>
  </w:style>
  <w:style w:type="paragraph" w:styleId="TtuloTDC">
    <w:name w:val="TOC Heading"/>
    <w:basedOn w:val="Ttulo1"/>
    <w:next w:val="Normal"/>
    <w:uiPriority w:val="39"/>
    <w:semiHidden/>
    <w:unhideWhenUsed/>
    <w:qFormat/>
    <w:rsid w:val="001E6056"/>
    <w:pPr>
      <w:outlineLvl w:val="9"/>
    </w:pPr>
    <w:rPr>
      <w:color w:val="287C8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34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luch\Downloads\InformeSindicaturadeComptes_plantilla_verde_vf.4.dotx" TargetMode="External"/></Relationships>
</file>

<file path=word/theme/theme1.xml><?xml version="1.0" encoding="utf-8"?>
<a:theme xmlns:a="http://schemas.openxmlformats.org/drawingml/2006/main" name="Tema de Office">
  <a:themeElements>
    <a:clrScheme name="Sindicatura Comptes">
      <a:dk1>
        <a:sysClr val="windowText" lastClr="000000"/>
      </a:dk1>
      <a:lt1>
        <a:sysClr val="window" lastClr="FFFFFF"/>
      </a:lt1>
      <a:dk2>
        <a:srgbClr val="AC0042"/>
      </a:dk2>
      <a:lt2>
        <a:srgbClr val="943634"/>
      </a:lt2>
      <a:accent1>
        <a:srgbClr val="36A6BC"/>
      </a:accent1>
      <a:accent2>
        <a:srgbClr val="E7D710"/>
      </a:accent2>
      <a:accent3>
        <a:srgbClr val="67BEA9"/>
      </a:accent3>
      <a:accent4>
        <a:srgbClr val="A6A6A6"/>
      </a:accent4>
      <a:accent5>
        <a:srgbClr val="FFFFFF"/>
      </a:accent5>
      <a:accent6>
        <a:srgbClr val="000000"/>
      </a:accent6>
      <a:hlink>
        <a:srgbClr val="FE3482"/>
      </a:hlink>
      <a:folHlink>
        <a:srgbClr val="36A6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5CA71-3B45-47C9-BCCA-6992DBF5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InformeSindicaturadeComptes_plantilla_verde_vf.4.dotx</Template>
  <TotalTime>1458</TotalTime>
  <Pages>26</Pages>
  <Words>7840</Words>
  <Characters>44140</Characters>
  <Application>Microsoft Office Word</Application>
  <DocSecurity>0</DocSecurity>
  <Lines>1337</Lines>
  <Paragraphs>584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Antoni Lluch Hervàs</dc:creator>
  <cp:keywords/>
  <dc:description/>
  <cp:lastModifiedBy>Antonio Minguillón Roy</cp:lastModifiedBy>
  <cp:revision>137</cp:revision>
  <cp:lastPrinted>2026-02-25T11:41:00Z</cp:lastPrinted>
  <dcterms:created xsi:type="dcterms:W3CDTF">2026-01-30T13:33:00Z</dcterms:created>
  <dcterms:modified xsi:type="dcterms:W3CDTF">2026-02-25T11:55:00Z</dcterms:modified>
</cp:coreProperties>
</file>